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Tr="00EE6A36">
        <w:trPr>
          <w:jc w:val="center"/>
        </w:trPr>
        <w:tc>
          <w:tcPr>
            <w:tcW w:w="8820" w:type="dxa"/>
            <w:gridSpan w:val="2"/>
          </w:tcPr>
          <w:p w:rsidR="00322AE2" w:rsidRPr="001C137E" w:rsidRDefault="00C34C13" w:rsidP="006E3D11">
            <w:pPr>
              <w:jc w:val="both"/>
            </w:pPr>
            <w:bookmarkStart w:id="0" w:name="_GoBack"/>
            <w:bookmarkEnd w:id="0"/>
            <w:r>
              <w:rPr>
                <w:rFonts w:ascii="Arial" w:hAnsi="Arial" w:hint="cs"/>
                <w:b/>
                <w:bCs/>
                <w:rtl/>
              </w:rPr>
              <w:t>ל</w:t>
            </w:r>
            <w:r w:rsidR="00322AE2" w:rsidRPr="00D45280">
              <w:rPr>
                <w:rFonts w:ascii="Arial" w:hAnsi="Arial"/>
                <w:b/>
                <w:bCs/>
                <w:rtl/>
              </w:rPr>
              <w:t>פני</w:t>
            </w:r>
            <w:r>
              <w:rPr>
                <w:rFonts w:ascii="Arial" w:hAnsi="Arial" w:hint="cs"/>
                <w:b/>
                <w:bCs/>
                <w:rtl/>
              </w:rPr>
              <w:t xml:space="preserve"> </w:t>
            </w:r>
            <w:r w:rsidR="00322AE2" w:rsidRPr="00D45280">
              <w:rPr>
                <w:rFonts w:ascii="Arial" w:hAnsi="Arial"/>
                <w:b/>
                <w:bCs/>
                <w:rtl/>
              </w:rPr>
              <w:t>כב' השופטת</w:t>
            </w:r>
            <w:r w:rsidR="004A6A3B">
              <w:rPr>
                <w:rFonts w:ascii="Arial" w:hAnsi="Arial" w:hint="cs"/>
                <w:b/>
                <w:bCs/>
                <w:rtl/>
              </w:rPr>
              <w:t xml:space="preserve"> </w:t>
            </w:r>
            <w:r w:rsidR="00322AE2" w:rsidRPr="00D45280">
              <w:rPr>
                <w:rFonts w:ascii="Arial" w:hAnsi="Arial"/>
                <w:b/>
                <w:bCs/>
                <w:rtl/>
              </w:rPr>
              <w:t>ענת אלפסי</w:t>
            </w:r>
            <w:r w:rsidR="001C137E">
              <w:rPr>
                <w:rFonts w:ascii="Arial" w:hAnsi="Arial" w:hint="cs"/>
                <w:b/>
                <w:bCs/>
                <w:rtl/>
              </w:rPr>
              <w:t>, סגנית הנשיא</w:t>
            </w:r>
          </w:p>
          <w:p w:rsidR="00322AE2" w:rsidRPr="00D45280" w:rsidRDefault="00322AE2" w:rsidP="00717D6C">
            <w:pPr>
              <w:rPr>
                <w:rFonts w:ascii="Arial" w:hAnsi="Arial"/>
                <w:b/>
                <w:bCs/>
                <w:rtl/>
              </w:rPr>
            </w:pPr>
          </w:p>
          <w:p w:rsidR="00322AE2" w:rsidRPr="00D45280" w:rsidRDefault="00322AE2" w:rsidP="00717D6C">
            <w:pPr>
              <w:rPr>
                <w:rFonts w:ascii="Arial" w:hAnsi="Arial"/>
                <w:b/>
                <w:bCs/>
              </w:rPr>
            </w:pPr>
          </w:p>
        </w:tc>
      </w:tr>
      <w:tr w:rsidR="0094424E" w:rsidTr="00322AE2">
        <w:trPr>
          <w:jc w:val="center"/>
        </w:trPr>
        <w:tc>
          <w:tcPr>
            <w:tcW w:w="2426" w:type="dxa"/>
          </w:tcPr>
          <w:sdt>
            <w:sdtPr>
              <w:alias w:val="1180"/>
              <w:tag w:val="1180"/>
              <w:id w:val="637458750"/>
              <w:text w:multiLine="1"/>
            </w:sdtPr>
            <w:sdtEndPr/>
            <w:sdtContent>
              <w:p w:rsidR="00B527FF" w:rsidRDefault="00247B04" w:rsidP="00247B04">
                <w:pPr>
                  <w:bidi w:val="0"/>
                  <w:jc w:val="right"/>
                  <w:rPr>
                    <w:rFonts w:ascii="Arial" w:hAnsi="Arial"/>
                    <w:b/>
                    <w:bCs/>
                    <w:noProof w:val="0"/>
                    <w:rtl/>
                  </w:rPr>
                </w:pPr>
                <w:r>
                  <w:rPr>
                    <w:rFonts w:ascii="Arial" w:hAnsi="Arial" w:hint="cs"/>
                    <w:b/>
                    <w:bCs/>
                    <w:noProof w:val="0"/>
                    <w:rtl/>
                  </w:rPr>
                  <w:t>ה</w:t>
                </w:r>
                <w:r w:rsidR="00B54B79">
                  <w:rPr>
                    <w:rFonts w:ascii="Arial" w:hAnsi="Arial"/>
                    <w:b/>
                    <w:bCs/>
                    <w:noProof w:val="0"/>
                    <w:rtl/>
                  </w:rPr>
                  <w:t>מבקש</w:t>
                </w:r>
                <w:r>
                  <w:rPr>
                    <w:rFonts w:ascii="Arial" w:hAnsi="Arial" w:hint="cs"/>
                    <w:b/>
                    <w:bCs/>
                    <w:noProof w:val="0"/>
                    <w:rtl/>
                  </w:rPr>
                  <w:t>ת:</w:t>
                </w:r>
              </w:p>
            </w:sdtContent>
          </w:sdt>
        </w:tc>
        <w:tc>
          <w:tcPr>
            <w:tcW w:w="6394" w:type="dxa"/>
          </w:tcPr>
          <w:p w:rsidR="0094424E" w:rsidRPr="00D45280" w:rsidRDefault="0092457A" w:rsidP="00CB01ED">
            <w:pPr>
              <w:rPr>
                <w:b/>
                <w:bCs/>
                <w:noProof w:val="0"/>
              </w:rPr>
            </w:pPr>
            <w:r>
              <w:rPr>
                <w:rFonts w:ascii="Arial" w:hAnsi="Arial" w:hint="cs"/>
                <w:b/>
                <w:bCs/>
                <w:noProof w:val="0"/>
                <w:rtl/>
              </w:rPr>
              <w:t xml:space="preserve">                                 האם</w:t>
            </w:r>
          </w:p>
        </w:tc>
      </w:tr>
      <w:tr w:rsidR="0094424E">
        <w:trPr>
          <w:jc w:val="center"/>
        </w:trPr>
        <w:tc>
          <w:tcPr>
            <w:tcW w:w="8820" w:type="dxa"/>
            <w:gridSpan w:val="2"/>
          </w:tcPr>
          <w:p w:rsidR="0094424E" w:rsidRPr="00D45280" w:rsidRDefault="0094424E" w:rsidP="00A00841">
            <w:pPr>
              <w:rPr>
                <w:rFonts w:ascii="Arial" w:hAnsi="Arial"/>
                <w:b/>
                <w:bCs/>
                <w:noProof w:val="0"/>
              </w:rPr>
            </w:pPr>
          </w:p>
        </w:tc>
      </w:tr>
      <w:tr w:rsidR="0094424E" w:rsidRPr="00241527" w:rsidTr="00322AE2">
        <w:trPr>
          <w:jc w:val="center"/>
        </w:trPr>
        <w:tc>
          <w:tcPr>
            <w:tcW w:w="2426" w:type="dxa"/>
          </w:tcPr>
          <w:p w:rsidR="0094424E" w:rsidRPr="00241527" w:rsidRDefault="009952A1" w:rsidP="00247B04">
            <w:pPr>
              <w:rPr>
                <w:rFonts w:ascii="Arial" w:hAnsi="Arial"/>
                <w:b/>
                <w:bCs/>
                <w:noProof w:val="0"/>
              </w:rPr>
            </w:pPr>
            <w:sdt>
              <w:sdtPr>
                <w:rPr>
                  <w:b/>
                  <w:bCs/>
                  <w:rtl/>
                </w:rPr>
                <w:alias w:val="1184"/>
                <w:tag w:val="1184"/>
                <w:id w:val="-340621022"/>
                <w:text w:multiLine="1"/>
              </w:sdtPr>
              <w:sdtEndPr/>
              <w:sdtContent>
                <w:r w:rsidR="00247B04" w:rsidRPr="00241527">
                  <w:rPr>
                    <w:rFonts w:ascii="Arial" w:hAnsi="Arial" w:hint="cs"/>
                    <w:b/>
                    <w:bCs/>
                    <w:noProof w:val="0"/>
                    <w:rtl/>
                  </w:rPr>
                  <w:t>ה</w:t>
                </w:r>
                <w:r w:rsidR="001C137E" w:rsidRPr="00241527">
                  <w:rPr>
                    <w:rFonts w:ascii="Arial" w:hAnsi="Arial"/>
                    <w:b/>
                    <w:bCs/>
                    <w:noProof w:val="0"/>
                    <w:rtl/>
                  </w:rPr>
                  <w:t>משיב</w:t>
                </w:r>
                <w:r w:rsidR="00247B04" w:rsidRPr="00241527">
                  <w:rPr>
                    <w:rFonts w:hint="cs"/>
                    <w:b/>
                    <w:bCs/>
                    <w:rtl/>
                  </w:rPr>
                  <w:t>:</w:t>
                </w:r>
                <w:r w:rsidR="00241527" w:rsidRPr="00241527">
                  <w:rPr>
                    <w:b/>
                    <w:bCs/>
                    <w:rtl/>
                  </w:rPr>
                  <w:br/>
                </w:r>
                <w:r w:rsidR="00241527" w:rsidRPr="00241527">
                  <w:rPr>
                    <w:b/>
                    <w:bCs/>
                    <w:rtl/>
                  </w:rPr>
                  <w:br/>
                </w:r>
                <w:r w:rsidR="00241527" w:rsidRPr="00241527">
                  <w:rPr>
                    <w:rFonts w:hint="cs"/>
                    <w:b/>
                    <w:bCs/>
                    <w:rtl/>
                  </w:rPr>
                  <w:t>בעניין:</w:t>
                </w:r>
              </w:sdtContent>
            </w:sdt>
          </w:p>
        </w:tc>
        <w:tc>
          <w:tcPr>
            <w:tcW w:w="6394" w:type="dxa"/>
          </w:tcPr>
          <w:p w:rsidR="0094424E" w:rsidRDefault="0092457A" w:rsidP="00CB01ED">
            <w:pPr>
              <w:rPr>
                <w:b/>
                <w:bCs/>
                <w:rtl/>
              </w:rPr>
            </w:pPr>
            <w:r>
              <w:rPr>
                <w:rFonts w:hint="cs"/>
                <w:b/>
                <w:bCs/>
                <w:rtl/>
              </w:rPr>
              <w:t xml:space="preserve">                                 האב</w:t>
            </w:r>
          </w:p>
          <w:p w:rsidR="0092457A" w:rsidRDefault="0092457A" w:rsidP="00CB01ED">
            <w:pPr>
              <w:rPr>
                <w:b/>
                <w:bCs/>
                <w:rtl/>
              </w:rPr>
            </w:pPr>
          </w:p>
          <w:p w:rsidR="0092457A" w:rsidRPr="00241527" w:rsidRDefault="0092457A" w:rsidP="00CB01ED">
            <w:pPr>
              <w:rPr>
                <w:b/>
                <w:bCs/>
                <w:noProof w:val="0"/>
                <w:rtl/>
              </w:rPr>
            </w:pPr>
            <w:r>
              <w:rPr>
                <w:rFonts w:hint="cs"/>
                <w:b/>
                <w:bCs/>
                <w:rtl/>
              </w:rPr>
              <w:t xml:space="preserve">                              הילדים</w:t>
            </w:r>
          </w:p>
        </w:tc>
      </w:tr>
    </w:tbl>
    <w:p w:rsidR="0094424E" w:rsidRDefault="0094424E" w:rsidP="0094424E">
      <w:pPr>
        <w:rPr>
          <w:rtl/>
        </w:rPr>
      </w:pPr>
    </w:p>
    <w:p w:rsidR="0077395A" w:rsidRDefault="0077395A" w:rsidP="0094424E">
      <w:pPr>
        <w:rPr>
          <w:rtl/>
        </w:rPr>
      </w:pPr>
    </w:p>
    <w:p w:rsidR="0077395A" w:rsidRDefault="0077395A"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26202" w:rsidRDefault="00180519">
            <w:pPr>
              <w:bidi w:val="0"/>
              <w:jc w:val="center"/>
              <w:rPr>
                <w:rFonts w:ascii="Arial" w:hAnsi="Arial"/>
                <w:b/>
                <w:bCs/>
                <w:noProof w:val="0"/>
                <w:sz w:val="32"/>
                <w:szCs w:val="32"/>
                <w:u w:val="single"/>
              </w:rPr>
            </w:pPr>
            <w:r w:rsidRPr="00126202">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241527" w:rsidRDefault="0077395A" w:rsidP="00241527">
      <w:pPr>
        <w:spacing w:line="360" w:lineRule="auto"/>
        <w:jc w:val="both"/>
        <w:rPr>
          <w:rFonts w:ascii="Arial" w:hAnsi="Arial"/>
          <w:noProof w:val="0"/>
          <w:rtl/>
        </w:rPr>
      </w:pPr>
      <w:r>
        <w:rPr>
          <w:rFonts w:ascii="Arial" w:hAnsi="Arial" w:hint="cs"/>
          <w:noProof w:val="0"/>
          <w:rtl/>
        </w:rPr>
        <w:t xml:space="preserve">עניינה של החלטה זו </w:t>
      </w:r>
      <w:r w:rsidR="00B82C57">
        <w:rPr>
          <w:rFonts w:ascii="Arial" w:hAnsi="Arial" w:hint="cs"/>
          <w:noProof w:val="0"/>
          <w:rtl/>
        </w:rPr>
        <w:t xml:space="preserve">בעתירת האם לכך </w:t>
      </w:r>
      <w:r w:rsidR="00247B04">
        <w:rPr>
          <w:rFonts w:ascii="Arial" w:hAnsi="Arial" w:hint="cs"/>
          <w:noProof w:val="0"/>
          <w:rtl/>
        </w:rPr>
        <w:t>למתן צו הגנה כלפי</w:t>
      </w:r>
      <w:r w:rsidR="00241527">
        <w:rPr>
          <w:rFonts w:ascii="Arial" w:hAnsi="Arial" w:hint="cs"/>
          <w:noProof w:val="0"/>
          <w:rtl/>
        </w:rPr>
        <w:t>ה</w:t>
      </w:r>
      <w:r w:rsidR="00247B04">
        <w:rPr>
          <w:rFonts w:ascii="Arial" w:hAnsi="Arial" w:hint="cs"/>
          <w:noProof w:val="0"/>
          <w:rtl/>
        </w:rPr>
        <w:t xml:space="preserve"> וכלפי הילדים המשותפים</w:t>
      </w:r>
      <w:r w:rsidR="00241527">
        <w:rPr>
          <w:rFonts w:ascii="Arial" w:hAnsi="Arial" w:hint="cs"/>
          <w:noProof w:val="0"/>
          <w:rtl/>
        </w:rPr>
        <w:t xml:space="preserve"> כנגד המשיב (אבי הילדים)</w:t>
      </w:r>
      <w:r w:rsidR="00247B04">
        <w:rPr>
          <w:rFonts w:ascii="Arial" w:hAnsi="Arial" w:hint="cs"/>
          <w:noProof w:val="0"/>
          <w:rtl/>
        </w:rPr>
        <w:t xml:space="preserve">, באופן בו המפגשים ביניהם </w:t>
      </w:r>
      <w:r w:rsidR="00B82C57">
        <w:rPr>
          <w:rFonts w:ascii="Arial" w:hAnsi="Arial" w:hint="cs"/>
          <w:noProof w:val="0"/>
          <w:rtl/>
        </w:rPr>
        <w:t>יתקיימו תחת פיקוח</w:t>
      </w:r>
      <w:r w:rsidR="00247B04">
        <w:rPr>
          <w:rFonts w:ascii="Arial" w:hAnsi="Arial" w:hint="cs"/>
          <w:noProof w:val="0"/>
          <w:rtl/>
        </w:rPr>
        <w:t>,</w:t>
      </w:r>
      <w:r w:rsidR="00B82C57">
        <w:rPr>
          <w:rFonts w:ascii="Arial" w:hAnsi="Arial" w:hint="cs"/>
          <w:noProof w:val="0"/>
          <w:rtl/>
        </w:rPr>
        <w:t xml:space="preserve"> בטענה</w:t>
      </w:r>
      <w:r w:rsidR="00694AAA">
        <w:rPr>
          <w:rFonts w:ascii="Arial" w:hAnsi="Arial" w:hint="cs"/>
          <w:noProof w:val="0"/>
          <w:rtl/>
        </w:rPr>
        <w:t xml:space="preserve"> כי האב נוקט אלימות כלפי הילדים תוך כדי משחק. </w:t>
      </w:r>
      <w:r w:rsidR="00241527">
        <w:rPr>
          <w:rFonts w:ascii="Arial" w:hAnsi="Arial" w:hint="cs"/>
          <w:noProof w:val="0"/>
          <w:rtl/>
        </w:rPr>
        <w:t>הצדדים גרושים זה מספר שנים, כאשר חלוקת זמני השהות הרחבה נעשית על פי ההסכם ביניהם בשנת 2021.</w:t>
      </w:r>
    </w:p>
    <w:p w:rsidR="00241527" w:rsidRDefault="00241527" w:rsidP="00241527">
      <w:pPr>
        <w:spacing w:line="360" w:lineRule="auto"/>
        <w:jc w:val="both"/>
        <w:rPr>
          <w:rFonts w:ascii="Arial" w:hAnsi="Arial"/>
          <w:noProof w:val="0"/>
          <w:rtl/>
        </w:rPr>
      </w:pPr>
    </w:p>
    <w:p w:rsidR="00694556" w:rsidRDefault="00B82C57" w:rsidP="003D3D43">
      <w:pPr>
        <w:spacing w:line="360" w:lineRule="auto"/>
        <w:jc w:val="both"/>
        <w:rPr>
          <w:rFonts w:ascii="Arial" w:hAnsi="Arial"/>
          <w:noProof w:val="0"/>
          <w:rtl/>
        </w:rPr>
      </w:pPr>
      <w:r>
        <w:rPr>
          <w:rFonts w:ascii="Arial" w:hAnsi="Arial" w:hint="cs"/>
          <w:noProof w:val="0"/>
          <w:rtl/>
        </w:rPr>
        <w:t xml:space="preserve">דיון במעמד שני הצדדים התקיים </w:t>
      </w:r>
      <w:r w:rsidR="003D3D43">
        <w:rPr>
          <w:rFonts w:ascii="Arial" w:hAnsi="Arial" w:hint="cs"/>
          <w:noProof w:val="0"/>
          <w:rtl/>
        </w:rPr>
        <w:t>לפני יומיים</w:t>
      </w:r>
      <w:r>
        <w:rPr>
          <w:rFonts w:ascii="Arial" w:hAnsi="Arial" w:hint="cs"/>
          <w:noProof w:val="0"/>
          <w:rtl/>
        </w:rPr>
        <w:t xml:space="preserve">. </w:t>
      </w:r>
      <w:r w:rsidR="00247B04">
        <w:rPr>
          <w:rFonts w:ascii="Arial" w:hAnsi="Arial" w:hint="cs"/>
          <w:noProof w:val="0"/>
          <w:rtl/>
        </w:rPr>
        <w:t xml:space="preserve">בתום הדיון הופנו </w:t>
      </w:r>
      <w:r w:rsidR="00B114BB">
        <w:rPr>
          <w:rFonts w:ascii="Arial" w:hAnsi="Arial" w:hint="cs"/>
          <w:noProof w:val="0"/>
          <w:rtl/>
        </w:rPr>
        <w:t xml:space="preserve">הילדים לשיחת מש"י ביחידת הסיוע, אך האם הודיעה כי הגישה תלונה במשטרה ואפשר כי יהיה צורך בחקירת ילדים. במצב דברים זה הודיעה עו"ס יחידת הסיוע כי מנועה ולשוחח עם הילדים, אך הזמינה את ההורים לשיחה למחרת היום. בהודעתה </w:t>
      </w:r>
      <w:r w:rsidR="00247B04">
        <w:rPr>
          <w:rFonts w:ascii="Arial" w:hAnsi="Arial" w:hint="cs"/>
          <w:noProof w:val="0"/>
          <w:rtl/>
        </w:rPr>
        <w:t xml:space="preserve">מאתמול </w:t>
      </w:r>
      <w:r w:rsidR="00B114BB">
        <w:rPr>
          <w:rFonts w:ascii="Arial" w:hAnsi="Arial" w:hint="cs"/>
          <w:noProof w:val="0"/>
          <w:rtl/>
        </w:rPr>
        <w:t xml:space="preserve">ציינה </w:t>
      </w:r>
      <w:r w:rsidR="00247B04">
        <w:rPr>
          <w:rFonts w:ascii="Arial" w:hAnsi="Arial" w:hint="cs"/>
          <w:noProof w:val="0"/>
          <w:rtl/>
        </w:rPr>
        <w:t xml:space="preserve">העו"ס </w:t>
      </w:r>
      <w:r w:rsidR="00B114BB">
        <w:rPr>
          <w:rFonts w:ascii="Arial" w:hAnsi="Arial" w:hint="cs"/>
          <w:noProof w:val="0"/>
          <w:rtl/>
        </w:rPr>
        <w:t xml:space="preserve">כי </w:t>
      </w:r>
      <w:r w:rsidR="00247B04">
        <w:rPr>
          <w:rFonts w:ascii="Arial" w:hAnsi="Arial" w:hint="cs"/>
          <w:noProof w:val="0"/>
          <w:rtl/>
        </w:rPr>
        <w:t xml:space="preserve">עמדה על הפרק </w:t>
      </w:r>
      <w:r w:rsidR="00B114BB">
        <w:rPr>
          <w:rFonts w:ascii="Arial" w:hAnsi="Arial" w:hint="cs"/>
          <w:noProof w:val="0"/>
          <w:rtl/>
        </w:rPr>
        <w:t xml:space="preserve">הסכמה לגבי זמני השהות, אך בסופו של דבר לא נתגבשה. לפיכך הוריתי על קיום שיחה עם הילדים בלשכתי. </w:t>
      </w:r>
      <w:r>
        <w:rPr>
          <w:rFonts w:ascii="Arial" w:hAnsi="Arial" w:hint="cs"/>
          <w:noProof w:val="0"/>
          <w:rtl/>
        </w:rPr>
        <w:t xml:space="preserve">הבוקר התקיימה שיחה </w:t>
      </w:r>
      <w:r w:rsidR="00B114BB">
        <w:rPr>
          <w:rFonts w:ascii="Arial" w:hAnsi="Arial" w:hint="cs"/>
          <w:noProof w:val="0"/>
          <w:rtl/>
        </w:rPr>
        <w:t xml:space="preserve">זו, </w:t>
      </w:r>
      <w:r>
        <w:rPr>
          <w:rFonts w:ascii="Arial" w:hAnsi="Arial" w:hint="cs"/>
          <w:noProof w:val="0"/>
          <w:rtl/>
        </w:rPr>
        <w:t xml:space="preserve">בנוכחות עו"ס יחידת הסיוע. תוכן השיחה חסוי, על פי הוראות החוק. </w:t>
      </w:r>
    </w:p>
    <w:p w:rsidR="00241527" w:rsidRDefault="00241527" w:rsidP="00247B04">
      <w:pPr>
        <w:spacing w:line="360" w:lineRule="auto"/>
        <w:jc w:val="both"/>
        <w:rPr>
          <w:rFonts w:ascii="Arial" w:hAnsi="Arial"/>
          <w:noProof w:val="0"/>
          <w:rtl/>
        </w:rPr>
      </w:pPr>
    </w:p>
    <w:p w:rsidR="00B45A0D" w:rsidRDefault="00B82C57" w:rsidP="00B114BB">
      <w:pPr>
        <w:spacing w:line="360" w:lineRule="auto"/>
        <w:jc w:val="both"/>
        <w:rPr>
          <w:rFonts w:ascii="Arial" w:hAnsi="Arial"/>
          <w:noProof w:val="0"/>
          <w:rtl/>
        </w:rPr>
      </w:pPr>
      <w:r>
        <w:rPr>
          <w:rFonts w:ascii="Arial" w:hAnsi="Arial" w:hint="cs"/>
          <w:noProof w:val="0"/>
          <w:rtl/>
        </w:rPr>
        <w:t>המסקנה העולה מהשיחה היא כי מדובר בשני ילדים מוכשרים ושמחים, המרגישים אהובים על ידי שני הורים ועל ידי בני המשפחה המורחבת, לרבות הסבתות והסבים משני הצדדים</w:t>
      </w:r>
      <w:r w:rsidR="00694AAA">
        <w:rPr>
          <w:rFonts w:ascii="Arial" w:hAnsi="Arial" w:hint="cs"/>
          <w:noProof w:val="0"/>
          <w:rtl/>
        </w:rPr>
        <w:t xml:space="preserve">, </w:t>
      </w:r>
      <w:r w:rsidR="00B45A0D">
        <w:rPr>
          <w:rFonts w:ascii="Arial" w:hAnsi="Arial" w:hint="cs"/>
          <w:noProof w:val="0"/>
          <w:rtl/>
        </w:rPr>
        <w:t>בת הזוג של האב וילדיה. הילדים נהנים לנגן בפסנתר ובגיטרה, לצפות בסרטים, לצייר, לשחק במשחקי קופסא</w:t>
      </w:r>
      <w:r w:rsidR="00694AAA">
        <w:rPr>
          <w:rFonts w:ascii="Arial" w:hAnsi="Arial" w:hint="cs"/>
          <w:noProof w:val="0"/>
          <w:rtl/>
        </w:rPr>
        <w:t>, במשחק לגו עם חיות צעצוע</w:t>
      </w:r>
      <w:r w:rsidR="00B45A0D">
        <w:rPr>
          <w:rFonts w:ascii="Arial" w:hAnsi="Arial" w:hint="cs"/>
          <w:noProof w:val="0"/>
          <w:rtl/>
        </w:rPr>
        <w:t xml:space="preserve"> ובמשחקים אחרים. </w:t>
      </w:r>
      <w:r w:rsidR="00385886">
        <w:rPr>
          <w:rFonts w:ascii="Arial" w:hAnsi="Arial" w:hint="cs"/>
          <w:noProof w:val="0"/>
          <w:rtl/>
        </w:rPr>
        <w:t xml:space="preserve">עוד עולה </w:t>
      </w:r>
      <w:r w:rsidR="00B45A0D">
        <w:rPr>
          <w:rFonts w:ascii="Arial" w:hAnsi="Arial" w:hint="cs"/>
          <w:noProof w:val="0"/>
          <w:rtl/>
        </w:rPr>
        <w:t>מהדברים כי במשחק משותף עם ילדי בת הזוג של האב והאב עצמו, נעשה שימוש באקדח של כדורי ספוג גם על ידי האב, דבר שלא מצא חן בעיני הילדים</w:t>
      </w:r>
      <w:r w:rsidR="00385886">
        <w:rPr>
          <w:rFonts w:ascii="Arial" w:hAnsi="Arial" w:hint="cs"/>
          <w:noProof w:val="0"/>
          <w:rtl/>
        </w:rPr>
        <w:t xml:space="preserve">, למרות שהיה ברור לילדים כי הדבר נעשה בצחוק ותוך כדי משחק. הילדים אמרו את הדברים לאב ומאז פסק השימוש במשחק זה. שני הילדים מחכים ומצפים לבלות את חופשת הסוכות אצל שני ההורים. </w:t>
      </w:r>
      <w:r w:rsidR="00694AAA">
        <w:rPr>
          <w:rFonts w:ascii="Arial" w:hAnsi="Arial" w:hint="cs"/>
          <w:noProof w:val="0"/>
          <w:rtl/>
        </w:rPr>
        <w:t xml:space="preserve">נחה דעתי כי הילדים </w:t>
      </w:r>
      <w:r w:rsidR="00B114BB">
        <w:rPr>
          <w:rFonts w:ascii="Arial" w:hAnsi="Arial" w:hint="cs"/>
          <w:noProof w:val="0"/>
          <w:rtl/>
        </w:rPr>
        <w:t>ל</w:t>
      </w:r>
      <w:r w:rsidR="00694AAA">
        <w:rPr>
          <w:rFonts w:ascii="Arial" w:hAnsi="Arial" w:hint="cs"/>
          <w:noProof w:val="0"/>
          <w:rtl/>
        </w:rPr>
        <w:t xml:space="preserve">א חוו אלימות מכל סוג. </w:t>
      </w:r>
    </w:p>
    <w:p w:rsidR="00241527" w:rsidRDefault="00241527" w:rsidP="00B114BB">
      <w:pPr>
        <w:spacing w:line="360" w:lineRule="auto"/>
        <w:jc w:val="both"/>
        <w:rPr>
          <w:rFonts w:ascii="Arial" w:hAnsi="Arial"/>
          <w:noProof w:val="0"/>
          <w:rtl/>
        </w:rPr>
      </w:pPr>
    </w:p>
    <w:p w:rsidR="00385886" w:rsidRDefault="00385886" w:rsidP="00B114BB">
      <w:pPr>
        <w:spacing w:line="360" w:lineRule="auto"/>
        <w:jc w:val="both"/>
        <w:rPr>
          <w:rFonts w:ascii="Arial" w:hAnsi="Arial"/>
          <w:noProof w:val="0"/>
          <w:rtl/>
        </w:rPr>
      </w:pPr>
      <w:r>
        <w:rPr>
          <w:rFonts w:ascii="Arial" w:hAnsi="Arial" w:hint="cs"/>
          <w:noProof w:val="0"/>
          <w:rtl/>
        </w:rPr>
        <w:t>נמצא כי טובת הילדים בהמשך קיום זמני השהות כסדרם, לצד שיפור התקשורת בין ההורים</w:t>
      </w:r>
      <w:r w:rsidR="00E83D19">
        <w:rPr>
          <w:rFonts w:ascii="Arial" w:hAnsi="Arial" w:hint="cs"/>
          <w:noProof w:val="0"/>
          <w:rtl/>
        </w:rPr>
        <w:t xml:space="preserve"> באמצעות הדרכה במסגרת "גשר לקשר". </w:t>
      </w:r>
      <w:r>
        <w:rPr>
          <w:rFonts w:ascii="Arial" w:hAnsi="Arial" w:hint="cs"/>
          <w:noProof w:val="0"/>
          <w:rtl/>
        </w:rPr>
        <w:t>בשלב זה, על מנת שלא לחשוף את הילדים למתח בין ההורים, יש לקיי</w:t>
      </w:r>
      <w:r w:rsidR="00E83D19">
        <w:rPr>
          <w:rFonts w:ascii="Arial" w:hAnsi="Arial" w:hint="cs"/>
          <w:noProof w:val="0"/>
          <w:rtl/>
        </w:rPr>
        <w:t>ם המעברים באמצעות הסבת</w:t>
      </w:r>
      <w:r w:rsidR="00B114BB">
        <w:rPr>
          <w:rFonts w:ascii="Arial" w:hAnsi="Arial" w:hint="cs"/>
          <w:noProof w:val="0"/>
          <w:rtl/>
        </w:rPr>
        <w:t xml:space="preserve">ות והסבים. </w:t>
      </w:r>
      <w:r w:rsidR="00E83D19">
        <w:rPr>
          <w:rFonts w:ascii="Arial" w:hAnsi="Arial" w:hint="cs"/>
          <w:noProof w:val="0"/>
          <w:rtl/>
        </w:rPr>
        <w:t>לאור דברים אלה, מוחלט כדלקמן:</w:t>
      </w:r>
    </w:p>
    <w:p w:rsidR="00241527" w:rsidRDefault="00241527" w:rsidP="00B114BB">
      <w:pPr>
        <w:spacing w:line="360" w:lineRule="auto"/>
        <w:jc w:val="both"/>
        <w:rPr>
          <w:rFonts w:ascii="Arial" w:hAnsi="Arial"/>
          <w:noProof w:val="0"/>
          <w:rtl/>
        </w:rPr>
      </w:pPr>
    </w:p>
    <w:p w:rsidR="00E83D19" w:rsidRDefault="00E83D19" w:rsidP="00E83D19">
      <w:pPr>
        <w:spacing w:line="360" w:lineRule="auto"/>
        <w:jc w:val="both"/>
        <w:rPr>
          <w:rFonts w:ascii="Arial" w:hAnsi="Arial"/>
          <w:noProof w:val="0"/>
          <w:rtl/>
        </w:rPr>
      </w:pPr>
    </w:p>
    <w:p w:rsidR="00E83D19" w:rsidRPr="00694AAA" w:rsidRDefault="00E83D19" w:rsidP="00247B04">
      <w:pPr>
        <w:pStyle w:val="ad"/>
        <w:numPr>
          <w:ilvl w:val="0"/>
          <w:numId w:val="1"/>
        </w:numPr>
        <w:spacing w:line="360" w:lineRule="auto"/>
        <w:jc w:val="both"/>
        <w:rPr>
          <w:rFonts w:ascii="Arial" w:hAnsi="Arial"/>
          <w:b/>
          <w:bCs/>
          <w:noProof w:val="0"/>
        </w:rPr>
      </w:pPr>
      <w:r w:rsidRPr="00694AAA">
        <w:rPr>
          <w:rFonts w:ascii="Arial" w:hAnsi="Arial" w:hint="cs"/>
          <w:b/>
          <w:bCs/>
          <w:noProof w:val="0"/>
          <w:rtl/>
        </w:rPr>
        <w:lastRenderedPageBreak/>
        <w:t>זמני השהות בין הילדים להורים בימים שעד לתום חג הסוכות יתקיימו במועדים הבאים:</w:t>
      </w:r>
    </w:p>
    <w:p w:rsidR="00E83D19" w:rsidRDefault="00E83D19" w:rsidP="00E83D19">
      <w:pPr>
        <w:pStyle w:val="ad"/>
        <w:spacing w:line="360" w:lineRule="auto"/>
        <w:jc w:val="both"/>
        <w:rPr>
          <w:rFonts w:ascii="Arial" w:hAnsi="Arial"/>
          <w:noProof w:val="0"/>
          <w:rtl/>
        </w:rPr>
      </w:pPr>
      <w:r>
        <w:rPr>
          <w:rFonts w:ascii="Arial" w:hAnsi="Arial" w:hint="cs"/>
          <w:noProof w:val="0"/>
          <w:rtl/>
        </w:rPr>
        <w:t>מהיום ועד  שישי בבוקר יימצאו הילדים אצל האם</w:t>
      </w:r>
      <w:r w:rsidR="00CE233D">
        <w:rPr>
          <w:rFonts w:ascii="Arial" w:hAnsi="Arial" w:hint="cs"/>
          <w:noProof w:val="0"/>
          <w:rtl/>
        </w:rPr>
        <w:t>;</w:t>
      </w:r>
    </w:p>
    <w:p w:rsidR="00E83D19" w:rsidRDefault="00E83D19" w:rsidP="00CE233D">
      <w:pPr>
        <w:pStyle w:val="ad"/>
        <w:spacing w:line="360" w:lineRule="auto"/>
        <w:jc w:val="both"/>
        <w:rPr>
          <w:rFonts w:ascii="Arial" w:hAnsi="Arial"/>
          <w:noProof w:val="0"/>
          <w:rtl/>
        </w:rPr>
      </w:pPr>
      <w:r>
        <w:rPr>
          <w:rFonts w:ascii="Arial" w:hAnsi="Arial" w:hint="cs"/>
          <w:noProof w:val="0"/>
          <w:rtl/>
        </w:rPr>
        <w:t>מיום שישי (18/10) בשעה 10:00 ועד ראשון (20/</w:t>
      </w:r>
      <w:r w:rsidR="00CE233D">
        <w:rPr>
          <w:rFonts w:ascii="Arial" w:hAnsi="Arial" w:hint="cs"/>
          <w:noProof w:val="0"/>
          <w:rtl/>
        </w:rPr>
        <w:t>10) בשעה 10:00 יימצאו עם האב;</w:t>
      </w:r>
    </w:p>
    <w:p w:rsidR="00CE233D" w:rsidRDefault="00CE233D" w:rsidP="00CE233D">
      <w:pPr>
        <w:pStyle w:val="ad"/>
        <w:spacing w:line="360" w:lineRule="auto"/>
        <w:jc w:val="both"/>
        <w:rPr>
          <w:rFonts w:ascii="Arial" w:hAnsi="Arial"/>
          <w:noProof w:val="0"/>
          <w:rtl/>
        </w:rPr>
      </w:pPr>
      <w:r>
        <w:rPr>
          <w:rFonts w:ascii="Arial" w:hAnsi="Arial" w:hint="cs"/>
          <w:noProof w:val="0"/>
          <w:rtl/>
        </w:rPr>
        <w:t>מיום ראשון בשעה 10:00 ועד יום רביעי (23/10) בשעה 10:00 יימצאו עם האם;</w:t>
      </w:r>
    </w:p>
    <w:p w:rsidR="00CE233D" w:rsidRDefault="00CE233D" w:rsidP="00CE233D">
      <w:pPr>
        <w:pStyle w:val="ad"/>
        <w:spacing w:line="360" w:lineRule="auto"/>
        <w:jc w:val="both"/>
        <w:rPr>
          <w:rFonts w:ascii="Arial" w:hAnsi="Arial"/>
          <w:noProof w:val="0"/>
          <w:rtl/>
        </w:rPr>
      </w:pPr>
      <w:r>
        <w:rPr>
          <w:rFonts w:ascii="Arial" w:hAnsi="Arial" w:hint="cs"/>
          <w:noProof w:val="0"/>
          <w:rtl/>
        </w:rPr>
        <w:t>מיום רביעי בשעה 10:00 ועד יום שישי (25/10) בשעה 10:00 יימצאו עם האב;</w:t>
      </w:r>
    </w:p>
    <w:p w:rsidR="00CE233D" w:rsidRDefault="00CE233D" w:rsidP="00CE233D">
      <w:pPr>
        <w:pStyle w:val="ad"/>
        <w:spacing w:line="360" w:lineRule="auto"/>
        <w:jc w:val="both"/>
        <w:rPr>
          <w:rFonts w:ascii="Arial" w:hAnsi="Arial"/>
          <w:noProof w:val="0"/>
          <w:rtl/>
        </w:rPr>
      </w:pPr>
      <w:r>
        <w:rPr>
          <w:rFonts w:ascii="Arial" w:hAnsi="Arial" w:hint="cs"/>
          <w:noProof w:val="0"/>
          <w:rtl/>
        </w:rPr>
        <w:t>מיום שישי בשעה 10:00 יימצאו עם האם.</w:t>
      </w:r>
    </w:p>
    <w:p w:rsidR="00247B04" w:rsidRDefault="003A4CF3" w:rsidP="00247B04">
      <w:pPr>
        <w:pStyle w:val="ad"/>
        <w:spacing w:line="360" w:lineRule="auto"/>
        <w:jc w:val="both"/>
        <w:rPr>
          <w:rFonts w:ascii="Arial" w:hAnsi="Arial"/>
          <w:noProof w:val="0"/>
          <w:rtl/>
        </w:rPr>
      </w:pPr>
      <w:r>
        <w:rPr>
          <w:rFonts w:ascii="Arial" w:hAnsi="Arial" w:hint="cs"/>
          <w:noProof w:val="0"/>
          <w:rtl/>
        </w:rPr>
        <w:t xml:space="preserve">במועדים </w:t>
      </w:r>
      <w:r w:rsidR="00247B04">
        <w:rPr>
          <w:rFonts w:ascii="Arial" w:hAnsi="Arial" w:hint="cs"/>
          <w:noProof w:val="0"/>
          <w:rtl/>
        </w:rPr>
        <w:t xml:space="preserve">בהם יימצאו הילדים באחריות האב, ילונו בבית הוריו. </w:t>
      </w:r>
    </w:p>
    <w:p w:rsidR="003A4CF3" w:rsidRDefault="003A4CF3" w:rsidP="00CE233D">
      <w:pPr>
        <w:pStyle w:val="ad"/>
        <w:spacing w:line="360" w:lineRule="auto"/>
        <w:jc w:val="both"/>
        <w:rPr>
          <w:rFonts w:ascii="Arial" w:hAnsi="Arial"/>
          <w:noProof w:val="0"/>
          <w:rtl/>
        </w:rPr>
      </w:pPr>
    </w:p>
    <w:p w:rsidR="006501F4" w:rsidRPr="00E84B8D" w:rsidRDefault="003A4CF3" w:rsidP="00B114BB">
      <w:pPr>
        <w:spacing w:line="360" w:lineRule="auto"/>
        <w:ind w:left="720"/>
        <w:jc w:val="both"/>
        <w:rPr>
          <w:rFonts w:ascii="Arial" w:hAnsi="Arial"/>
          <w:noProof w:val="0"/>
          <w:rtl/>
        </w:rPr>
      </w:pPr>
      <w:r w:rsidRPr="00E84B8D">
        <w:rPr>
          <w:rFonts w:ascii="Arial" w:hAnsi="Arial" w:hint="cs"/>
          <w:noProof w:val="0"/>
          <w:rtl/>
        </w:rPr>
        <w:t xml:space="preserve">מעבר הילדים מבית לבית, </w:t>
      </w:r>
      <w:r w:rsidR="00E84B8D" w:rsidRPr="00E84B8D">
        <w:rPr>
          <w:rFonts w:ascii="Arial" w:hAnsi="Arial" w:hint="cs"/>
          <w:noProof w:val="0"/>
          <w:rtl/>
        </w:rPr>
        <w:t xml:space="preserve">יתבצע על ידי הסבתא או הסבא מצד האב לידי הסבתא או הסבא מצד האם. </w:t>
      </w:r>
      <w:r w:rsidR="006501F4">
        <w:rPr>
          <w:rFonts w:ascii="Arial" w:hAnsi="Arial" w:hint="cs"/>
          <w:noProof w:val="0"/>
          <w:rtl/>
        </w:rPr>
        <w:t>האב לא יגיע לבית האם או מ</w:t>
      </w:r>
      <w:r w:rsidR="00B114BB">
        <w:rPr>
          <w:rFonts w:ascii="Arial" w:hAnsi="Arial" w:hint="cs"/>
          <w:noProof w:val="0"/>
          <w:rtl/>
        </w:rPr>
        <w:t xml:space="preserve">י מבני/ות משפחתה והאם לא תגיע לבית האב או מי מבני/ות משפחתו. </w:t>
      </w:r>
    </w:p>
    <w:p w:rsidR="003A4CF3" w:rsidRDefault="003A4CF3" w:rsidP="00CE233D">
      <w:pPr>
        <w:pStyle w:val="ad"/>
        <w:spacing w:line="360" w:lineRule="auto"/>
        <w:jc w:val="both"/>
        <w:rPr>
          <w:rFonts w:ascii="Arial" w:hAnsi="Arial"/>
          <w:noProof w:val="0"/>
          <w:rtl/>
        </w:rPr>
      </w:pPr>
    </w:p>
    <w:p w:rsidR="00CE233D" w:rsidRDefault="00CE233D" w:rsidP="00E84B8D">
      <w:pPr>
        <w:pStyle w:val="ad"/>
        <w:numPr>
          <w:ilvl w:val="0"/>
          <w:numId w:val="1"/>
        </w:numPr>
        <w:spacing w:line="360" w:lineRule="auto"/>
        <w:jc w:val="both"/>
        <w:rPr>
          <w:rFonts w:ascii="Arial" w:hAnsi="Arial"/>
          <w:noProof w:val="0"/>
        </w:rPr>
      </w:pPr>
      <w:r w:rsidRPr="00247B04">
        <w:rPr>
          <w:rFonts w:ascii="Arial" w:hAnsi="Arial" w:hint="cs"/>
          <w:b/>
          <w:bCs/>
          <w:noProof w:val="0"/>
          <w:rtl/>
        </w:rPr>
        <w:t>עם החזרה למסגרות החינוך</w:t>
      </w:r>
      <w:r w:rsidRPr="00E84B8D">
        <w:rPr>
          <w:rFonts w:ascii="Arial" w:hAnsi="Arial" w:hint="cs"/>
          <w:noProof w:val="0"/>
          <w:rtl/>
        </w:rPr>
        <w:t xml:space="preserve"> ביום ראשון בבוקר</w:t>
      </w:r>
      <w:r w:rsidR="00247B04">
        <w:rPr>
          <w:rFonts w:ascii="Arial" w:hAnsi="Arial" w:hint="cs"/>
          <w:noProof w:val="0"/>
          <w:rtl/>
        </w:rPr>
        <w:t xml:space="preserve"> (27/10)</w:t>
      </w:r>
      <w:r w:rsidRPr="00E84B8D">
        <w:rPr>
          <w:rFonts w:ascii="Arial" w:hAnsi="Arial" w:hint="cs"/>
          <w:noProof w:val="0"/>
          <w:rtl/>
        </w:rPr>
        <w:t>, זמני השהות ימשיכו להתקיים כסדרם, כאשר האב אחראי על איסוף הילדים ממסגרות החינוך בימי שני ורביעי והחזרתם למסגרות בשלישי ובחמישי בבוקר; כ</w:t>
      </w:r>
      <w:r w:rsidR="00E84B8D">
        <w:rPr>
          <w:rFonts w:ascii="Arial" w:hAnsi="Arial" w:hint="cs"/>
          <w:noProof w:val="0"/>
          <w:rtl/>
        </w:rPr>
        <w:t>מ</w:t>
      </w:r>
      <w:r w:rsidRPr="00E84B8D">
        <w:rPr>
          <w:rFonts w:ascii="Arial" w:hAnsi="Arial" w:hint="cs"/>
          <w:noProof w:val="0"/>
          <w:rtl/>
        </w:rPr>
        <w:t xml:space="preserve">ו גם איסופם בימי שישי אחת לשבועיים מהמסגרות והשבתם למסגרות בראשון בבוקר. </w:t>
      </w:r>
    </w:p>
    <w:p w:rsidR="00E84B8D" w:rsidRDefault="00E84B8D" w:rsidP="00E84B8D">
      <w:pPr>
        <w:pStyle w:val="ad"/>
        <w:spacing w:line="360" w:lineRule="auto"/>
        <w:jc w:val="both"/>
        <w:rPr>
          <w:rFonts w:ascii="Arial" w:hAnsi="Arial"/>
          <w:noProof w:val="0"/>
          <w:rtl/>
        </w:rPr>
      </w:pPr>
    </w:p>
    <w:p w:rsidR="006501F4" w:rsidRDefault="00E84B8D" w:rsidP="003D3D43">
      <w:pPr>
        <w:pStyle w:val="ad"/>
        <w:numPr>
          <w:ilvl w:val="0"/>
          <w:numId w:val="1"/>
        </w:numPr>
        <w:spacing w:line="360" w:lineRule="auto"/>
        <w:jc w:val="both"/>
        <w:rPr>
          <w:rFonts w:ascii="Arial" w:hAnsi="Arial"/>
          <w:noProof w:val="0"/>
        </w:rPr>
      </w:pPr>
      <w:r w:rsidRPr="00247B04">
        <w:rPr>
          <w:rFonts w:ascii="Arial" w:hAnsi="Arial" w:hint="cs"/>
          <w:b/>
          <w:bCs/>
          <w:noProof w:val="0"/>
          <w:rtl/>
        </w:rPr>
        <w:t>ההורים מופנים לקבלת הדרכה במסגרת "גשר לקשר"</w:t>
      </w:r>
      <w:r w:rsidRPr="00E84B8D">
        <w:rPr>
          <w:rFonts w:ascii="Arial" w:hAnsi="Arial" w:hint="cs"/>
          <w:noProof w:val="0"/>
          <w:rtl/>
        </w:rPr>
        <w:t xml:space="preserve"> לשם שיפור התקשורת ביניהם ולשם כך יצרו קשר עם עו"ס המסגרת </w:t>
      </w:r>
      <w:r>
        <w:rPr>
          <w:rFonts w:ascii="Arial" w:hAnsi="Arial" w:hint="cs"/>
          <w:noProof w:val="0"/>
          <w:rtl/>
        </w:rPr>
        <w:t>באופן מיידי</w:t>
      </w:r>
      <w:r w:rsidR="003D3D43">
        <w:rPr>
          <w:rFonts w:ascii="Arial" w:hAnsi="Arial" w:hint="cs"/>
          <w:noProof w:val="0"/>
          <w:rtl/>
        </w:rPr>
        <w:t>.</w:t>
      </w:r>
    </w:p>
    <w:p w:rsidR="00E84B8D" w:rsidRPr="00E84B8D" w:rsidRDefault="00694AAA" w:rsidP="006501F4">
      <w:pPr>
        <w:pStyle w:val="ad"/>
        <w:spacing w:line="360" w:lineRule="auto"/>
        <w:jc w:val="both"/>
        <w:rPr>
          <w:rFonts w:ascii="Arial" w:hAnsi="Arial"/>
          <w:noProof w:val="0"/>
          <w:rtl/>
        </w:rPr>
      </w:pPr>
      <w:r>
        <w:rPr>
          <w:rFonts w:ascii="Arial" w:hAnsi="Arial" w:hint="cs"/>
          <w:noProof w:val="0"/>
          <w:rtl/>
        </w:rPr>
        <w:t>מובהר כי בשלב</w:t>
      </w:r>
      <w:r w:rsidR="006501F4">
        <w:rPr>
          <w:rFonts w:ascii="Arial" w:hAnsi="Arial" w:hint="cs"/>
          <w:noProof w:val="0"/>
          <w:rtl/>
        </w:rPr>
        <w:t xml:space="preserve"> הראשון, ני</w:t>
      </w:r>
      <w:r>
        <w:rPr>
          <w:rFonts w:ascii="Arial" w:hAnsi="Arial" w:hint="cs"/>
          <w:noProof w:val="0"/>
          <w:rtl/>
        </w:rPr>
        <w:t>ת</w:t>
      </w:r>
      <w:r w:rsidR="006501F4">
        <w:rPr>
          <w:rFonts w:ascii="Arial" w:hAnsi="Arial" w:hint="cs"/>
          <w:noProof w:val="0"/>
          <w:rtl/>
        </w:rPr>
        <w:t>ן יהיה לקיים מפגשי הדרכה נפרדים לכל אחד מההורים.</w:t>
      </w:r>
      <w:r>
        <w:rPr>
          <w:rFonts w:ascii="Arial" w:hAnsi="Arial" w:hint="cs"/>
          <w:noProof w:val="0"/>
          <w:rtl/>
        </w:rPr>
        <w:t xml:space="preserve"> </w:t>
      </w:r>
    </w:p>
    <w:p w:rsidR="00E84B8D" w:rsidRPr="00247B04" w:rsidRDefault="00E84B8D" w:rsidP="00E84B8D">
      <w:pPr>
        <w:spacing w:line="360" w:lineRule="auto"/>
        <w:jc w:val="both"/>
        <w:rPr>
          <w:rFonts w:ascii="Arial" w:hAnsi="Arial"/>
          <w:b/>
          <w:bCs/>
          <w:noProof w:val="0"/>
          <w:rtl/>
        </w:rPr>
      </w:pPr>
    </w:p>
    <w:p w:rsidR="00E84B8D" w:rsidRDefault="00694AAA" w:rsidP="00E84B8D">
      <w:pPr>
        <w:pStyle w:val="ad"/>
        <w:numPr>
          <w:ilvl w:val="0"/>
          <w:numId w:val="1"/>
        </w:numPr>
        <w:spacing w:line="360" w:lineRule="auto"/>
        <w:jc w:val="both"/>
        <w:rPr>
          <w:rFonts w:ascii="Arial" w:hAnsi="Arial"/>
          <w:noProof w:val="0"/>
        </w:rPr>
      </w:pPr>
      <w:r w:rsidRPr="00247B04">
        <w:rPr>
          <w:rFonts w:ascii="Arial" w:hAnsi="Arial" w:hint="cs"/>
          <w:b/>
          <w:bCs/>
          <w:noProof w:val="0"/>
          <w:rtl/>
        </w:rPr>
        <w:t>ההורים יהיו זמינים זה לזו ביישומון וואטס'אפ</w:t>
      </w:r>
      <w:r>
        <w:rPr>
          <w:rFonts w:ascii="Arial" w:hAnsi="Arial" w:hint="cs"/>
          <w:noProof w:val="0"/>
          <w:rtl/>
        </w:rPr>
        <w:t xml:space="preserve">, אך ורק לצורך משלוח הודעות בעניין הילדים, אשר ינוסחו בלשון קצרה, עניינית ואדיבה. </w:t>
      </w:r>
    </w:p>
    <w:p w:rsidR="00B114BB" w:rsidRDefault="00B114BB" w:rsidP="00B114BB">
      <w:pPr>
        <w:pStyle w:val="ad"/>
        <w:spacing w:line="360" w:lineRule="auto"/>
        <w:jc w:val="both"/>
        <w:rPr>
          <w:rFonts w:ascii="Arial" w:hAnsi="Arial"/>
          <w:noProof w:val="0"/>
        </w:rPr>
      </w:pPr>
    </w:p>
    <w:p w:rsidR="00B114BB" w:rsidRPr="00247B04" w:rsidRDefault="00B114BB" w:rsidP="00B114BB">
      <w:pPr>
        <w:pStyle w:val="ad"/>
        <w:numPr>
          <w:ilvl w:val="0"/>
          <w:numId w:val="1"/>
        </w:numPr>
        <w:spacing w:line="360" w:lineRule="auto"/>
        <w:jc w:val="both"/>
        <w:rPr>
          <w:rFonts w:ascii="Arial" w:hAnsi="Arial"/>
          <w:b/>
          <w:bCs/>
          <w:noProof w:val="0"/>
        </w:rPr>
      </w:pPr>
      <w:r w:rsidRPr="00247B04">
        <w:rPr>
          <w:rFonts w:ascii="Arial" w:hAnsi="Arial" w:hint="cs"/>
          <w:b/>
          <w:bCs/>
          <w:noProof w:val="0"/>
          <w:rtl/>
        </w:rPr>
        <w:t xml:space="preserve">ערב חג הסוכות, בית המשפט מאחל לילדים ולהורים כי ישכינו סוכת שלום גם בליבם. </w:t>
      </w:r>
    </w:p>
    <w:p w:rsidR="00694AAA" w:rsidRPr="00694AAA" w:rsidRDefault="00694AAA" w:rsidP="00694AAA">
      <w:pPr>
        <w:pStyle w:val="ad"/>
        <w:rPr>
          <w:rFonts w:ascii="Arial" w:hAnsi="Arial"/>
          <w:noProof w:val="0"/>
          <w:rtl/>
        </w:rPr>
      </w:pPr>
    </w:p>
    <w:p w:rsidR="00CE233D" w:rsidRPr="00694AAA" w:rsidRDefault="00694AAA" w:rsidP="003D4ACF">
      <w:pPr>
        <w:pStyle w:val="ad"/>
        <w:numPr>
          <w:ilvl w:val="0"/>
          <w:numId w:val="1"/>
        </w:numPr>
        <w:spacing w:line="360" w:lineRule="auto"/>
        <w:jc w:val="both"/>
        <w:rPr>
          <w:rFonts w:ascii="Arial" w:hAnsi="Arial"/>
          <w:noProof w:val="0"/>
          <w:rtl/>
        </w:rPr>
      </w:pPr>
      <w:r w:rsidRPr="00247B04">
        <w:rPr>
          <w:rFonts w:ascii="Arial" w:hAnsi="Arial" w:hint="cs"/>
          <w:b/>
          <w:bCs/>
          <w:noProof w:val="0"/>
          <w:rtl/>
        </w:rPr>
        <w:t>המזכירות</w:t>
      </w:r>
      <w:r w:rsidRPr="00694AAA">
        <w:rPr>
          <w:rFonts w:ascii="Arial" w:hAnsi="Arial" w:hint="cs"/>
          <w:noProof w:val="0"/>
          <w:rtl/>
        </w:rPr>
        <w:t xml:space="preserve"> תמציא החלטה זו </w:t>
      </w:r>
      <w:r>
        <w:rPr>
          <w:rFonts w:ascii="Arial" w:hAnsi="Arial" w:hint="cs"/>
          <w:noProof w:val="0"/>
          <w:rtl/>
        </w:rPr>
        <w:t xml:space="preserve">לצדדים, לעו"ס יחידת הסיוע ולעו"ס גשר לקשר. </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אוקטובר 2024</w:t>
          </w:r>
        </w:sdtContent>
      </w:sdt>
      <w:r w:rsidR="00005C8B">
        <w:rPr>
          <w:rFonts w:ascii="Arial" w:hAnsi="Arial"/>
          <w:noProof w:val="0"/>
          <w:rtl/>
        </w:rPr>
        <w:t>, בהעדר הצדדים.</w:t>
      </w:r>
    </w:p>
    <w:p w:rsidR="00C43648" w:rsidRDefault="009952A1" w:rsidP="00C43648">
      <w:pPr>
        <w:tabs>
          <w:tab w:val="left" w:pos="2553"/>
        </w:tabs>
        <w:ind w:left="5040"/>
        <w:rPr>
          <w:rtl/>
        </w:rPr>
      </w:pPr>
      <w:sdt>
        <w:sdtPr>
          <w:rPr>
            <w:rFonts w:hint="cs"/>
            <w:rtl/>
          </w:rPr>
          <w:alias w:val="2045"/>
          <w:tag w:val="2045"/>
          <w:id w:val="740689340"/>
          <w:placeholder>
            <w:docPart w:val="B4DC242E913A45DBB6046F2D732CDBAC"/>
          </w:placeholder>
          <w:showingPlcHdr/>
          <w:text w:multiLine="1"/>
        </w:sdtPr>
        <w:sdtEndPr/>
        <w:sdtContent>
          <w:r w:rsidR="00C43648">
            <w:rPr>
              <w:rFonts w:hint="cs"/>
              <w:rtl/>
            </w:rPr>
            <w:t xml:space="preserve">     </w:t>
          </w:r>
        </w:sdtContent>
      </w:sdt>
    </w:p>
    <w:p w:rsidR="00694556" w:rsidRDefault="009952A1" w:rsidP="00C43648">
      <w:pPr>
        <w:tabs>
          <w:tab w:val="left" w:pos="2553"/>
        </w:tabs>
        <w:ind w:left="5040"/>
      </w:pPr>
      <w:sdt>
        <w:sdtPr>
          <w:rPr>
            <w:rtl/>
          </w:rPr>
          <w:alias w:val="MergeField"/>
          <w:tag w:val="1237"/>
          <w:id w:val="-1335525679"/>
        </w:sdtPr>
        <w:sdtEndPr/>
        <w:sdtContent>
          <w:r w:rsidR="006E35ED">
            <w:drawing>
              <wp:inline distT="0" distB="0" distL="0" distR="0" wp14:editId="50D07946">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43100" cy="1371600"/>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2A1" w:rsidRDefault="009952A1">
      <w:r>
        <w:separator/>
      </w:r>
    </w:p>
  </w:endnote>
  <w:endnote w:type="continuationSeparator" w:id="0">
    <w:p w:rsidR="009952A1" w:rsidRDefault="0099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9B6" w:rsidRDefault="005A69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E3DC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E3DCA">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9B6" w:rsidRDefault="005A69B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2A1" w:rsidRDefault="009952A1">
      <w:r>
        <w:separator/>
      </w:r>
    </w:p>
  </w:footnote>
  <w:footnote w:type="continuationSeparator" w:id="0">
    <w:p w:rsidR="009952A1" w:rsidRDefault="00995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9B6" w:rsidRDefault="005A69B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716E8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8721" w:type="dxa"/>
        </w:tcPr>
        <w:p w:rsidR="008D10B2" w:rsidRPr="00717D6C" w:rsidRDefault="009952A1" w:rsidP="0092457A">
          <w:pPr>
            <w:rPr>
              <w:b/>
              <w:bCs/>
              <w:noProof w:val="0"/>
              <w:sz w:val="26"/>
              <w:szCs w:val="26"/>
              <w:rtl/>
            </w:rPr>
          </w:pPr>
          <w:sdt>
            <w:sdtPr>
              <w:rPr>
                <w:rtl/>
              </w:rPr>
              <w:alias w:val="1170"/>
              <w:tag w:val="1170"/>
              <w:id w:val="1066377040"/>
              <w:text w:multiLine="1"/>
            </w:sdtPr>
            <w:sdtEndPr/>
            <w:sdtContent>
              <w:r w:rsidR="001C137E">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1C137E">
                <w:rPr>
                  <w:b/>
                  <w:bCs/>
                  <w:noProof w:val="0"/>
                  <w:sz w:val="26"/>
                  <w:szCs w:val="26"/>
                  <w:rtl/>
                </w:rPr>
                <w:t>23013-10-24</w:t>
              </w:r>
            </w:sdtContent>
          </w:sdt>
          <w:r w:rsidR="00005C8B">
            <w:rPr>
              <w:b/>
              <w:bCs/>
              <w:noProof w:val="0"/>
              <w:sz w:val="26"/>
              <w:szCs w:val="26"/>
              <w:rtl/>
            </w:rPr>
            <w:t xml:space="preserve"> </w:t>
          </w:r>
          <w:sdt>
            <w:sdtPr>
              <w:rPr>
                <w:rtl/>
              </w:rPr>
              <w:alias w:val="1172"/>
              <w:tag w:val="1172"/>
              <w:id w:val="-595170033"/>
              <w:text w:multiLine="1"/>
            </w:sdtPr>
            <w:sdtEndPr/>
            <w:sdtContent>
              <w:r w:rsidR="0092457A">
                <w:rPr>
                  <w:rFonts w:hint="cs"/>
                  <w:b/>
                  <w:bCs/>
                  <w:noProof w:val="0"/>
                  <w:sz w:val="26"/>
                  <w:szCs w:val="26"/>
                  <w:rtl/>
                </w:rPr>
                <w:t>האם נ' האב</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9B6" w:rsidRDefault="005A69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92D0D"/>
    <w:multiLevelType w:val="hybridMultilevel"/>
    <w:tmpl w:val="9D007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353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35356&amp;lt;/CaseID&amp;gt;_x000d__x000a_        &amp;lt;CaseMonth&amp;gt;10&amp;lt;/CaseMonth&amp;gt;_x000d__x000a_        &amp;lt;CaseYear&amp;gt;2024&amp;lt;/CaseYear&amp;gt;_x000d__x000a_        &amp;lt;CaseNumber&amp;gt;23013&amp;lt;/CaseNumber&amp;gt;_x000d__x000a_        &amp;lt;NumeratorGroupID&amp;gt;1&amp;lt;/NumeratorGroupID&amp;gt;_x000d__x000a_        &amp;lt;CaseName&amp;gt;פרץ נ&amp;#39; פרץ&amp;lt;/CaseName&amp;gt;_x000d__x000a_        &amp;lt;CourtID&amp;gt;43&amp;lt;/CourtID&amp;gt;_x000d__x000a_        &amp;lt;CaseTypeID&amp;gt;10177&amp;lt;/CaseTypeID&amp;gt;_x000d__x000a_        &amp;lt;CaseInterestID&amp;gt;94&amp;lt;/CaseInterestID&amp;gt;_x000d__x000a_        &amp;lt;CaseJudgeName&amp;gt;ענת אלפסי&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013-10-24&amp;lt;/CaseDisplayIdentifier&amp;gt;_x000d__x000a_        &amp;lt;CaseTypeDesc&amp;gt;ה&amp;quot;ט&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0-13T10:30:00+03:00&amp;lt;/CasePreviousSessionDate&amp;gt;_x000d__x000a_        &amp;lt;CaseNextDeterminingTask&amp;gt;151&amp;lt;/CaseNextDeterminingTask&amp;gt;_x000d__x000a_        &amp;lt;TemporaryAidStatus /&amp;gt;_x000d__x000a_        &amp;lt;CaseOpenDate&amp;gt;2024-10-11T13:38: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חלטה מיום 14.10.24 (שמיעת הילדים מחר ב- 9:30 וזמני שהות )_x000d__x000a_נמסרה טלפונית לצדדים ולסימון מיחידת הסיוע ._x000d__x000a__x000d__x000a_שלום _x000d__x000a_&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35356&amp;lt;/CaseID&amp;gt;_x000d__x000a_        &amp;lt;CaseMonth&amp;gt;10&amp;lt;/CaseMonth&amp;gt;_x000d__x000a_        &amp;lt;CaseYear&amp;gt;2024&amp;lt;/CaseYear&amp;gt;_x000d__x000a_        &amp;lt;CaseNumber&amp;gt;23013&amp;lt;/CaseNumber&amp;gt;_x000d__x000a_        &amp;lt;NumeratorGroupID&amp;gt;1&amp;lt;/NumeratorGroupID&amp;gt;_x000d__x000a_        &amp;lt;CaseName&amp;gt;פרץ נ&amp;#39; פרץ&amp;lt;/CaseName&amp;gt;_x000d__x000a_        &amp;lt;CourtID&amp;gt;43&amp;lt;/CourtID&amp;gt;_x000d__x000a_        &amp;lt;CaseTypeID&amp;gt;10177&amp;lt;/CaseTypeID&amp;gt;_x000d__x000a_        &amp;lt;CaseInterestID&amp;gt;94&amp;lt;/CaseInterestID&amp;gt;_x000d__x000a_        &amp;lt;CaseJudgeName&amp;gt;ענת אלפסי&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013-10-24&amp;lt;/CaseDisplayIdentifier&amp;gt;_x000d__x000a_        &amp;lt;CaseTypeDesc&amp;gt;ה&amp;quot;ט&amp;lt;/CaseTypeDesc&amp;gt;_x000d__x000a_        &amp;lt;CourtDesc&amp;gt;שלום אשדוד&amp;lt;/CourtDesc&amp;gt;_x000d__x000a_        &amp;lt;CaseStageDesc&amp;gt;תיק אלקטרוני&amp;lt;/CaseStageDesc&amp;gt;_x000d__x000a_        &amp;lt;CaseNextDeterminingTask&amp;gt;151&amp;lt;/CaseNextDeterminingTask&amp;gt;_x000d__x000a_        &amp;lt;CaseOpenDate&amp;gt;2024-10-11T13:38: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חלטה מיום 14.10.24 (שמיעת הילדים מחר ב- 9:30 וזמני שהות )_x000d__x000a_נמסרה טלפונית לצדדים ולסימון מיחידת הסיוע ._x000d__x000a__x000d__x000a_שלום 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5T12:24:58.7303483+03:00&amp;lt;/DecisionStatusChangeDate&amp;gt;_x000d__x000a_        &amp;lt;DecisionSignatureDate&amp;gt;2024-10-15T12:24:58.7303483+03:00&amp;lt;/DecisionSignatureDate&amp;gt;_x000d__x000a_        &amp;lt;DecisionSignatureUserID&amp;gt;023736127@GOV.IL&amp;lt;/DecisionSignatureUserID&amp;gt;_x000d__x000a_        &amp;lt;DecisionCreateDate&amp;gt;2024-10-15T12:24:58.7303483+03:00&amp;lt;/DecisionCreateDate&amp;gt;_x000d__x000a_        &amp;lt;DecisionChangeDate&amp;gt;2024-10-15T12:24:58.7303483+03:00&amp;lt;/DecisionChangeDate&amp;gt;_x000d__x000a_        &amp;lt;DecisionChangeUserID&amp;gt;0237361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361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3612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203535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4"/>
    <w:docVar w:name="NGCS.TemplateCaseTypeID" w:val="10177"/>
    <w:docVar w:name="NGCS.TemplateCategoryID" w:val="80"/>
    <w:docVar w:name="NGCS.TemplateCourtID" w:val="43"/>
    <w:docVar w:name="NGCS.TemplateProceedingID" w:val="3"/>
    <w:docVar w:name="SelectedDocumentID" w:val="457700874"/>
    <w:docVar w:name="WordClientAssemblyName" w:val="NGCS.Decision.ClientWordBL"/>
    <w:docVar w:name="WordClientClassName" w:val="NGCS.Decision.ClientWordBL.DecisionClient"/>
  </w:docVars>
  <w:rsids>
    <w:rsidRoot w:val="00694556"/>
    <w:rsid w:val="00000062"/>
    <w:rsid w:val="0000226B"/>
    <w:rsid w:val="00005C8B"/>
    <w:rsid w:val="00033837"/>
    <w:rsid w:val="00046635"/>
    <w:rsid w:val="000564AB"/>
    <w:rsid w:val="00064FBD"/>
    <w:rsid w:val="00082AB2"/>
    <w:rsid w:val="00087D55"/>
    <w:rsid w:val="00096AF7"/>
    <w:rsid w:val="000B344B"/>
    <w:rsid w:val="000C3B0F"/>
    <w:rsid w:val="000C3B60"/>
    <w:rsid w:val="000E3AF1"/>
    <w:rsid w:val="000F0BC8"/>
    <w:rsid w:val="000F0DD6"/>
    <w:rsid w:val="00107E6D"/>
    <w:rsid w:val="0011194C"/>
    <w:rsid w:val="0011424C"/>
    <w:rsid w:val="00126202"/>
    <w:rsid w:val="001367BC"/>
    <w:rsid w:val="00144D2A"/>
    <w:rsid w:val="0014653E"/>
    <w:rsid w:val="00180519"/>
    <w:rsid w:val="00191C82"/>
    <w:rsid w:val="001B604A"/>
    <w:rsid w:val="001C137E"/>
    <w:rsid w:val="001C4003"/>
    <w:rsid w:val="001D4DBF"/>
    <w:rsid w:val="001E75CA"/>
    <w:rsid w:val="002265FF"/>
    <w:rsid w:val="0024011F"/>
    <w:rsid w:val="00241527"/>
    <w:rsid w:val="00247B04"/>
    <w:rsid w:val="0028369F"/>
    <w:rsid w:val="002C344E"/>
    <w:rsid w:val="00307A6A"/>
    <w:rsid w:val="00307C40"/>
    <w:rsid w:val="00320433"/>
    <w:rsid w:val="00322AE2"/>
    <w:rsid w:val="003230C7"/>
    <w:rsid w:val="00327E50"/>
    <w:rsid w:val="00332DB6"/>
    <w:rsid w:val="0033597A"/>
    <w:rsid w:val="00362612"/>
    <w:rsid w:val="0036743F"/>
    <w:rsid w:val="003715DD"/>
    <w:rsid w:val="003823E0"/>
    <w:rsid w:val="00385886"/>
    <w:rsid w:val="003A4521"/>
    <w:rsid w:val="003A4CF3"/>
    <w:rsid w:val="003D1C8C"/>
    <w:rsid w:val="003D3D43"/>
    <w:rsid w:val="0040096C"/>
    <w:rsid w:val="00414F1F"/>
    <w:rsid w:val="00426F71"/>
    <w:rsid w:val="0043125D"/>
    <w:rsid w:val="0043502B"/>
    <w:rsid w:val="004443AC"/>
    <w:rsid w:val="00480A54"/>
    <w:rsid w:val="004A6A3B"/>
    <w:rsid w:val="004C4BDF"/>
    <w:rsid w:val="004D1187"/>
    <w:rsid w:val="004E1987"/>
    <w:rsid w:val="004E2E15"/>
    <w:rsid w:val="004E6E3C"/>
    <w:rsid w:val="00520898"/>
    <w:rsid w:val="005214B4"/>
    <w:rsid w:val="00524986"/>
    <w:rsid w:val="005268F6"/>
    <w:rsid w:val="00547DB7"/>
    <w:rsid w:val="005A69B6"/>
    <w:rsid w:val="005C02D8"/>
    <w:rsid w:val="005D163C"/>
    <w:rsid w:val="005F4F09"/>
    <w:rsid w:val="0061431B"/>
    <w:rsid w:val="00622BAA"/>
    <w:rsid w:val="006306CF"/>
    <w:rsid w:val="00644E9A"/>
    <w:rsid w:val="006501F4"/>
    <w:rsid w:val="00671BD5"/>
    <w:rsid w:val="006805C1"/>
    <w:rsid w:val="00686C21"/>
    <w:rsid w:val="006931C1"/>
    <w:rsid w:val="00694556"/>
    <w:rsid w:val="00694AAA"/>
    <w:rsid w:val="006C756C"/>
    <w:rsid w:val="006D3B31"/>
    <w:rsid w:val="006E1A53"/>
    <w:rsid w:val="006E35ED"/>
    <w:rsid w:val="006E3D11"/>
    <w:rsid w:val="00704EDA"/>
    <w:rsid w:val="00716E8C"/>
    <w:rsid w:val="00717D6C"/>
    <w:rsid w:val="00721122"/>
    <w:rsid w:val="00753019"/>
    <w:rsid w:val="0077395A"/>
    <w:rsid w:val="00795365"/>
    <w:rsid w:val="007E6115"/>
    <w:rsid w:val="007F4609"/>
    <w:rsid w:val="008176A1"/>
    <w:rsid w:val="00820005"/>
    <w:rsid w:val="00844318"/>
    <w:rsid w:val="008563D1"/>
    <w:rsid w:val="00870890"/>
    <w:rsid w:val="00873602"/>
    <w:rsid w:val="00875D12"/>
    <w:rsid w:val="00896889"/>
    <w:rsid w:val="008C5714"/>
    <w:rsid w:val="008D10B2"/>
    <w:rsid w:val="008F1D55"/>
    <w:rsid w:val="00903896"/>
    <w:rsid w:val="00906F3D"/>
    <w:rsid w:val="0091086D"/>
    <w:rsid w:val="0092457A"/>
    <w:rsid w:val="0094424E"/>
    <w:rsid w:val="009466FF"/>
    <w:rsid w:val="009622DF"/>
    <w:rsid w:val="00967DFF"/>
    <w:rsid w:val="009939F7"/>
    <w:rsid w:val="00994341"/>
    <w:rsid w:val="009952A1"/>
    <w:rsid w:val="009F323C"/>
    <w:rsid w:val="00A00841"/>
    <w:rsid w:val="00A3392B"/>
    <w:rsid w:val="00A94B64"/>
    <w:rsid w:val="00AA3229"/>
    <w:rsid w:val="00AA4F80"/>
    <w:rsid w:val="00AA7596"/>
    <w:rsid w:val="00AB5E52"/>
    <w:rsid w:val="00AC3B02"/>
    <w:rsid w:val="00AC3B7B"/>
    <w:rsid w:val="00AC5209"/>
    <w:rsid w:val="00AD770C"/>
    <w:rsid w:val="00AE7752"/>
    <w:rsid w:val="00AF7FDA"/>
    <w:rsid w:val="00B114BB"/>
    <w:rsid w:val="00B45A0D"/>
    <w:rsid w:val="00B527FF"/>
    <w:rsid w:val="00B54B79"/>
    <w:rsid w:val="00B80CBD"/>
    <w:rsid w:val="00B82C57"/>
    <w:rsid w:val="00B86096"/>
    <w:rsid w:val="00BA517C"/>
    <w:rsid w:val="00BB3D05"/>
    <w:rsid w:val="00BB73BE"/>
    <w:rsid w:val="00BE05B2"/>
    <w:rsid w:val="00BF1908"/>
    <w:rsid w:val="00C019BE"/>
    <w:rsid w:val="00C22D93"/>
    <w:rsid w:val="00C31120"/>
    <w:rsid w:val="00C34482"/>
    <w:rsid w:val="00C34C13"/>
    <w:rsid w:val="00C43648"/>
    <w:rsid w:val="00C50A9F"/>
    <w:rsid w:val="00C642FA"/>
    <w:rsid w:val="00CB01ED"/>
    <w:rsid w:val="00CC7622"/>
    <w:rsid w:val="00CE233D"/>
    <w:rsid w:val="00D27982"/>
    <w:rsid w:val="00D33B86"/>
    <w:rsid w:val="00D45280"/>
    <w:rsid w:val="00D53924"/>
    <w:rsid w:val="00D55D0C"/>
    <w:rsid w:val="00D65014"/>
    <w:rsid w:val="00D86EBA"/>
    <w:rsid w:val="00D91842"/>
    <w:rsid w:val="00D96D8C"/>
    <w:rsid w:val="00DA6649"/>
    <w:rsid w:val="00DC1259"/>
    <w:rsid w:val="00DC2571"/>
    <w:rsid w:val="00DC487C"/>
    <w:rsid w:val="00DE3DCA"/>
    <w:rsid w:val="00DE6BF6"/>
    <w:rsid w:val="00E25884"/>
    <w:rsid w:val="00E31C2B"/>
    <w:rsid w:val="00E526CF"/>
    <w:rsid w:val="00E5426A"/>
    <w:rsid w:val="00E54642"/>
    <w:rsid w:val="00E56351"/>
    <w:rsid w:val="00E83D19"/>
    <w:rsid w:val="00E84B8D"/>
    <w:rsid w:val="00EC37E9"/>
    <w:rsid w:val="00F06995"/>
    <w:rsid w:val="00F13623"/>
    <w:rsid w:val="00F67A54"/>
    <w:rsid w:val="00F84B6D"/>
    <w:rsid w:val="00FA5FDA"/>
    <w:rsid w:val="00FB555A"/>
    <w:rsid w:val="00FD1419"/>
    <w:rsid w:val="00FD79E4"/>
    <w:rsid w:val="00FE2894"/>
    <w:rsid w:val="00FF406C"/>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EAE64-88FE-4DFF-B1A7-2D7E80EA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83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C242E913A45DBB6046F2D732CDBAC"/>
        <w:category>
          <w:name w:val="כללי"/>
          <w:gallery w:val="placeholder"/>
        </w:category>
        <w:types>
          <w:type w:val="bbPlcHdr"/>
        </w:types>
        <w:behaviors>
          <w:behavior w:val="content"/>
        </w:behaviors>
        <w:guid w:val="{45158F0C-CF01-470F-AC1B-33CB49198752}"/>
      </w:docPartPr>
      <w:docPartBody>
        <w:p w:rsidR="00160789" w:rsidRDefault="00A1090D" w:rsidP="00A1090D">
          <w:pPr>
            <w:pStyle w:val="B4DC242E913A45DBB6046F2D732CDBAC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7FE2"/>
    <w:rsid w:val="00050C74"/>
    <w:rsid w:val="00160789"/>
    <w:rsid w:val="006469A5"/>
    <w:rsid w:val="006E0A8D"/>
    <w:rsid w:val="006F5FE7"/>
    <w:rsid w:val="00735045"/>
    <w:rsid w:val="00875200"/>
    <w:rsid w:val="008B52A1"/>
    <w:rsid w:val="009133C7"/>
    <w:rsid w:val="00A1090D"/>
    <w:rsid w:val="00AA7CE3"/>
    <w:rsid w:val="00AC7A3F"/>
    <w:rsid w:val="00DB7DD3"/>
    <w:rsid w:val="00E81DB1"/>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0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5AE15DAD8B1641808AF495D60587101F">
    <w:name w:val="5AE15DAD8B1641808AF495D60587101F"/>
    <w:rsid w:val="00047FE2"/>
    <w:pPr>
      <w:bidi/>
      <w:spacing w:after="0" w:line="240" w:lineRule="auto"/>
    </w:pPr>
    <w:rPr>
      <w:rFonts w:ascii="Times New Roman" w:eastAsia="Times New Roman" w:hAnsi="Times New Roman" w:cs="David"/>
      <w:noProof/>
      <w:sz w:val="24"/>
      <w:szCs w:val="24"/>
    </w:rPr>
  </w:style>
  <w:style w:type="paragraph" w:customStyle="1" w:styleId="08C9E91EDCDD41259491665E0E9C2AD6">
    <w:name w:val="08C9E91EDCDD41259491665E0E9C2AD6"/>
    <w:rsid w:val="00047FE2"/>
    <w:pPr>
      <w:bidi/>
      <w:spacing w:after="0" w:line="240" w:lineRule="auto"/>
    </w:pPr>
    <w:rPr>
      <w:rFonts w:ascii="Times New Roman" w:eastAsia="Times New Roman" w:hAnsi="Times New Roman" w:cs="David"/>
      <w:noProof/>
      <w:sz w:val="24"/>
      <w:szCs w:val="24"/>
    </w:rPr>
  </w:style>
  <w:style w:type="paragraph" w:customStyle="1" w:styleId="202DBF5B9B7649C9A411FE7ECC5C2DC4">
    <w:name w:val="202DBF5B9B7649C9A411FE7ECC5C2DC4"/>
    <w:rsid w:val="00047FE2"/>
    <w:pPr>
      <w:bidi/>
      <w:spacing w:after="0" w:line="240" w:lineRule="auto"/>
    </w:pPr>
    <w:rPr>
      <w:rFonts w:ascii="Times New Roman" w:eastAsia="Times New Roman" w:hAnsi="Times New Roman" w:cs="David"/>
      <w:noProof/>
      <w:sz w:val="24"/>
      <w:szCs w:val="24"/>
    </w:rPr>
  </w:style>
  <w:style w:type="paragraph" w:customStyle="1" w:styleId="548A171BB8F740BBAB1EF43A5E05808B">
    <w:name w:val="548A171BB8F740BBAB1EF43A5E05808B"/>
    <w:rsid w:val="00047FE2"/>
    <w:pPr>
      <w:bidi/>
      <w:spacing w:after="0" w:line="240" w:lineRule="auto"/>
    </w:pPr>
    <w:rPr>
      <w:rFonts w:ascii="Times New Roman" w:eastAsia="Times New Roman" w:hAnsi="Times New Roman" w:cs="David"/>
      <w:noProof/>
      <w:sz w:val="24"/>
      <w:szCs w:val="24"/>
    </w:rPr>
  </w:style>
  <w:style w:type="paragraph" w:customStyle="1" w:styleId="B4DC242E913A45DBB6046F2D732CDBAC">
    <w:name w:val="B4DC242E913A45DBB6046F2D732CDBAC"/>
    <w:rsid w:val="00047FE2"/>
    <w:pPr>
      <w:bidi/>
      <w:spacing w:after="0" w:line="240" w:lineRule="auto"/>
    </w:pPr>
    <w:rPr>
      <w:rFonts w:ascii="Times New Roman" w:eastAsia="Times New Roman" w:hAnsi="Times New Roman" w:cs="David"/>
      <w:noProof/>
      <w:sz w:val="24"/>
      <w:szCs w:val="24"/>
    </w:rPr>
  </w:style>
  <w:style w:type="paragraph" w:customStyle="1" w:styleId="5AE15DAD8B1641808AF495D60587101F1">
    <w:name w:val="5AE15DAD8B1641808AF495D60587101F1"/>
    <w:rsid w:val="006F5FE7"/>
    <w:pPr>
      <w:bidi/>
      <w:spacing w:after="0" w:line="240" w:lineRule="auto"/>
    </w:pPr>
    <w:rPr>
      <w:rFonts w:ascii="Times New Roman" w:eastAsia="Times New Roman" w:hAnsi="Times New Roman" w:cs="David"/>
      <w:noProof/>
      <w:sz w:val="24"/>
      <w:szCs w:val="24"/>
    </w:rPr>
  </w:style>
  <w:style w:type="paragraph" w:customStyle="1" w:styleId="08C9E91EDCDD41259491665E0E9C2AD61">
    <w:name w:val="08C9E91EDCDD41259491665E0E9C2AD61"/>
    <w:rsid w:val="006F5FE7"/>
    <w:pPr>
      <w:bidi/>
      <w:spacing w:after="0" w:line="240" w:lineRule="auto"/>
    </w:pPr>
    <w:rPr>
      <w:rFonts w:ascii="Times New Roman" w:eastAsia="Times New Roman" w:hAnsi="Times New Roman" w:cs="David"/>
      <w:noProof/>
      <w:sz w:val="24"/>
      <w:szCs w:val="24"/>
    </w:rPr>
  </w:style>
  <w:style w:type="paragraph" w:customStyle="1" w:styleId="202DBF5B9B7649C9A411FE7ECC5C2DC41">
    <w:name w:val="202DBF5B9B7649C9A411FE7ECC5C2DC41"/>
    <w:rsid w:val="006F5FE7"/>
    <w:pPr>
      <w:bidi/>
      <w:spacing w:after="0" w:line="240" w:lineRule="auto"/>
    </w:pPr>
    <w:rPr>
      <w:rFonts w:ascii="Times New Roman" w:eastAsia="Times New Roman" w:hAnsi="Times New Roman" w:cs="David"/>
      <w:noProof/>
      <w:sz w:val="24"/>
      <w:szCs w:val="24"/>
    </w:rPr>
  </w:style>
  <w:style w:type="paragraph" w:customStyle="1" w:styleId="548A171BB8F740BBAB1EF43A5E05808B1">
    <w:name w:val="548A171BB8F740BBAB1EF43A5E05808B1"/>
    <w:rsid w:val="006F5FE7"/>
    <w:pPr>
      <w:bidi/>
      <w:spacing w:after="0" w:line="240" w:lineRule="auto"/>
    </w:pPr>
    <w:rPr>
      <w:rFonts w:ascii="Times New Roman" w:eastAsia="Times New Roman" w:hAnsi="Times New Roman" w:cs="David"/>
      <w:noProof/>
      <w:sz w:val="24"/>
      <w:szCs w:val="24"/>
    </w:rPr>
  </w:style>
  <w:style w:type="paragraph" w:customStyle="1" w:styleId="B4DC242E913A45DBB6046F2D732CDBAC1">
    <w:name w:val="B4DC242E913A45DBB6046F2D732CDBAC1"/>
    <w:rsid w:val="006F5FE7"/>
    <w:pPr>
      <w:bidi/>
      <w:spacing w:after="0" w:line="240" w:lineRule="auto"/>
    </w:pPr>
    <w:rPr>
      <w:rFonts w:ascii="Times New Roman" w:eastAsia="Times New Roman" w:hAnsi="Times New Roman" w:cs="David"/>
      <w:noProof/>
      <w:sz w:val="24"/>
      <w:szCs w:val="24"/>
    </w:rPr>
  </w:style>
  <w:style w:type="paragraph" w:customStyle="1" w:styleId="5AE15DAD8B1641808AF495D60587101F2">
    <w:name w:val="5AE15DAD8B1641808AF495D60587101F2"/>
    <w:rsid w:val="006469A5"/>
    <w:pPr>
      <w:bidi/>
      <w:spacing w:after="0" w:line="240" w:lineRule="auto"/>
    </w:pPr>
    <w:rPr>
      <w:rFonts w:ascii="Times New Roman" w:eastAsia="Times New Roman" w:hAnsi="Times New Roman" w:cs="David"/>
      <w:noProof/>
      <w:sz w:val="24"/>
      <w:szCs w:val="24"/>
    </w:rPr>
  </w:style>
  <w:style w:type="paragraph" w:customStyle="1" w:styleId="08C9E91EDCDD41259491665E0E9C2AD62">
    <w:name w:val="08C9E91EDCDD41259491665E0E9C2AD62"/>
    <w:rsid w:val="006469A5"/>
    <w:pPr>
      <w:bidi/>
      <w:spacing w:after="0" w:line="240" w:lineRule="auto"/>
    </w:pPr>
    <w:rPr>
      <w:rFonts w:ascii="Times New Roman" w:eastAsia="Times New Roman" w:hAnsi="Times New Roman" w:cs="David"/>
      <w:noProof/>
      <w:sz w:val="24"/>
      <w:szCs w:val="24"/>
    </w:rPr>
  </w:style>
  <w:style w:type="paragraph" w:customStyle="1" w:styleId="202DBF5B9B7649C9A411FE7ECC5C2DC42">
    <w:name w:val="202DBF5B9B7649C9A411FE7ECC5C2DC42"/>
    <w:rsid w:val="006469A5"/>
    <w:pPr>
      <w:bidi/>
      <w:spacing w:after="0" w:line="240" w:lineRule="auto"/>
    </w:pPr>
    <w:rPr>
      <w:rFonts w:ascii="Times New Roman" w:eastAsia="Times New Roman" w:hAnsi="Times New Roman" w:cs="David"/>
      <w:noProof/>
      <w:sz w:val="24"/>
      <w:szCs w:val="24"/>
    </w:rPr>
  </w:style>
  <w:style w:type="paragraph" w:customStyle="1" w:styleId="548A171BB8F740BBAB1EF43A5E05808B2">
    <w:name w:val="548A171BB8F740BBAB1EF43A5E05808B2"/>
    <w:rsid w:val="006469A5"/>
    <w:pPr>
      <w:bidi/>
      <w:spacing w:after="0" w:line="240" w:lineRule="auto"/>
    </w:pPr>
    <w:rPr>
      <w:rFonts w:ascii="Times New Roman" w:eastAsia="Times New Roman" w:hAnsi="Times New Roman" w:cs="David"/>
      <w:noProof/>
      <w:sz w:val="24"/>
      <w:szCs w:val="24"/>
    </w:rPr>
  </w:style>
  <w:style w:type="paragraph" w:customStyle="1" w:styleId="B4DC242E913A45DBB6046F2D732CDBAC2">
    <w:name w:val="B4DC242E913A45DBB6046F2D732CDBAC2"/>
    <w:rsid w:val="006469A5"/>
    <w:pPr>
      <w:bidi/>
      <w:spacing w:after="0" w:line="240" w:lineRule="auto"/>
    </w:pPr>
    <w:rPr>
      <w:rFonts w:ascii="Times New Roman" w:eastAsia="Times New Roman" w:hAnsi="Times New Roman" w:cs="David"/>
      <w:noProof/>
      <w:sz w:val="24"/>
      <w:szCs w:val="24"/>
    </w:rPr>
  </w:style>
  <w:style w:type="paragraph" w:customStyle="1" w:styleId="5AE15DAD8B1641808AF495D60587101F3">
    <w:name w:val="5AE15DAD8B1641808AF495D60587101F3"/>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3">
    <w:name w:val="08C9E91EDCDD41259491665E0E9C2AD63"/>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3">
    <w:name w:val="202DBF5B9B7649C9A411FE7ECC5C2DC43"/>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3">
    <w:name w:val="548A171BB8F740BBAB1EF43A5E05808B3"/>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3">
    <w:name w:val="B4DC242E913A45DBB6046F2D732CDBAC3"/>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4">
    <w:name w:val="5AE15DAD8B1641808AF495D60587101F4"/>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4">
    <w:name w:val="08C9E91EDCDD41259491665E0E9C2AD64"/>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4">
    <w:name w:val="202DBF5B9B7649C9A411FE7ECC5C2DC44"/>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4">
    <w:name w:val="548A171BB8F740BBAB1EF43A5E05808B4"/>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4">
    <w:name w:val="B4DC242E913A45DBB6046F2D732CDBAC4"/>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5">
    <w:name w:val="5AE15DAD8B1641808AF495D60587101F5"/>
    <w:rsid w:val="00A1090D"/>
    <w:pPr>
      <w:bidi/>
      <w:spacing w:after="0" w:line="240" w:lineRule="auto"/>
    </w:pPr>
    <w:rPr>
      <w:rFonts w:ascii="Times New Roman" w:eastAsia="Times New Roman" w:hAnsi="Times New Roman" w:cs="David"/>
      <w:noProof/>
      <w:sz w:val="24"/>
      <w:szCs w:val="24"/>
    </w:rPr>
  </w:style>
  <w:style w:type="paragraph" w:customStyle="1" w:styleId="08C9E91EDCDD41259491665E0E9C2AD65">
    <w:name w:val="08C9E91EDCDD41259491665E0E9C2AD65"/>
    <w:rsid w:val="00A1090D"/>
    <w:pPr>
      <w:bidi/>
      <w:spacing w:after="0" w:line="240" w:lineRule="auto"/>
    </w:pPr>
    <w:rPr>
      <w:rFonts w:ascii="Times New Roman" w:eastAsia="Times New Roman" w:hAnsi="Times New Roman" w:cs="David"/>
      <w:noProof/>
      <w:sz w:val="24"/>
      <w:szCs w:val="24"/>
    </w:rPr>
  </w:style>
  <w:style w:type="paragraph" w:customStyle="1" w:styleId="202DBF5B9B7649C9A411FE7ECC5C2DC45">
    <w:name w:val="202DBF5B9B7649C9A411FE7ECC5C2DC45"/>
    <w:rsid w:val="00A1090D"/>
    <w:pPr>
      <w:bidi/>
      <w:spacing w:after="0" w:line="240" w:lineRule="auto"/>
    </w:pPr>
    <w:rPr>
      <w:rFonts w:ascii="Times New Roman" w:eastAsia="Times New Roman" w:hAnsi="Times New Roman" w:cs="David"/>
      <w:noProof/>
      <w:sz w:val="24"/>
      <w:szCs w:val="24"/>
    </w:rPr>
  </w:style>
  <w:style w:type="paragraph" w:customStyle="1" w:styleId="548A171BB8F740BBAB1EF43A5E05808B5">
    <w:name w:val="548A171BB8F740BBAB1EF43A5E05808B5"/>
    <w:rsid w:val="00A1090D"/>
    <w:pPr>
      <w:bidi/>
      <w:spacing w:after="0" w:line="240" w:lineRule="auto"/>
    </w:pPr>
    <w:rPr>
      <w:rFonts w:ascii="Times New Roman" w:eastAsia="Times New Roman" w:hAnsi="Times New Roman" w:cs="David"/>
      <w:noProof/>
      <w:sz w:val="24"/>
      <w:szCs w:val="24"/>
    </w:rPr>
  </w:style>
  <w:style w:type="paragraph" w:customStyle="1" w:styleId="B4DC242E913A45DBB6046F2D732CDBAC5">
    <w:name w:val="B4DC242E913A45DBB6046F2D732CDBAC5"/>
    <w:rsid w:val="00A109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ענבר אברמוביץ</FullName>
        <FirstName>ענבר</FirstName>
        <LastName>אברמוביץ</LastName>
        <PartyPropertyName/>
        <AuthenticationTypeAndNumber>מ.ר. 42455</AuthenticationTypeAndNumber>
        <RepresentatedOrRepresentativesNames>תמר רחל נאבת</RepresentatedOrRepresentativesNames>
        <RepresentatedOrRepresentativesCount>1</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278630429</CasePartyID>
        <PartyTypeID>2</PartyTypeID>
        <ActivityStatusID>1</ActivityStatusID>
        <PartyAliasID>22</PartyAliasID>
        <PartyAliasName>בא כוח מבקשים</PartyAliasName>
        <LegalEntityID>415967</LegalEntityID>
        <CaseLegalEntityID>132634384</CaseLegalEntityID>
        <AuthenticationTypeID>4</AuthenticationTypeID>
        <AuthenticationTypeName>מ.ר.</AuthenticationTypeName>
        <LegalEntityNumber>42455</LegalEntityNumber>
        <IsMainPartyType>true</IsMainPartyType>
        <CaseDisplayIdentifier>23013-10-24</CaseDisplayIdentifier>
        <CaseTypeID>10177</CaseTypeID>
        <CaseTypeName>הטרדה מאיימת וצו הגנה (ה"ט)</CaseTypeName>
        <CaseName>פרץ נ' פרץ</CaseName>
        <FullAddress>ספיר 11/27 אשדוד </FullAddress>
        <EmailAddress>abramovich_law@walla.com</EmailAddress>
        <MotionID>0</MotionID>
        <CasePleaID>0</CasePleaID>
        <FatherName xml:space="preserve">        </FatherName>
        <LinkedCaseID>0</LinkedCaseID>
        <PartyID>1</PartyID>
        <CasePartyCategoryID>2</CasePartyCategoryID>
        <LegalEntityAddressID>84820407</LegalEntityAddressID>
        <LegalEntityEmailAddressID>590</LegalEntityEmailAddressID>
        <PleaTypeID>5</PleaTypeID>
        <LawyerOfficeName>ענבר אברמוביץ </LawyerOfficeName>
        <LawyerOfficeID>419798</LawyerOfficeID>
        <GroupPartyAlias/>
        <IsConverted>false</IsConverted>
        <LegalEntityNameID>36951</LegalEntityNameID>
        <RepresentatedNamesOfAssistant/>
        <LegalEntityTypeID>4</LegalEntityTypeID>
        <IsVerdictExists>false</IsVerdictExists>
        <IsAsirAzir>false</IsAsirAzir>
        <MainAndSecSpec/>
        <IsPublicationProhibited>false</IsPublicationProhibited>
        <PublicationProhibitedFullName>ענבר אברמוביץ</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278685453</CasePartyID>
        <PartyTypeID>3</PartyTypeID>
        <ActivityStatusID>1</ActivityStatusID>
        <LegalEntityID>45224940</LegalEntityID>
        <CaseLegalEntityID>132651360</CaseLegalEntityID>
        <AssistantRoleID>8</AssistantRoleID>
        <AuthenticationTypeID>13</AuthenticationTypeID>
        <AuthenticationTypeName>משרדי ממשלה</AuthenticationTypeName>
        <LegalEntityNumber>570000922</LegalEntityNumber>
        <IsMainPartyType>true</IsMainPartyType>
        <CaseDisplayIdentifier>23013-10-24</CaseDisplayIdentifier>
        <CaseTypeID>10177</CaseTypeID>
        <CaseTypeName>הטרדה מאיימת וצו הגנה (ה"ט)</CaseTypeName>
        <CaseName>פרץ נ' פרץ</CaseName>
        <FullAddress>רח' הבנים 5 מרכז הקריה אשדוד שער ירושלים, קומה 3</FullAddress>
        <EmailAddress>ilanaR@molsa.gov.il</EmailAddress>
        <MotionID>0</MotionID>
        <CasePleaID>0</CasePleaID>
        <LinkedCaseID>0</LinkedCaseID>
        <PartyID>1</PartyID>
        <CasePartyCategoryID>2</CasePartyCategoryID>
        <LegalEntityAddressID>82391634</LegalEntityAddressID>
        <LegalEntityEmailAddressID>67912893</LegalEntityEmailAddressID>
        <PleaTypeID>5</PleaTypeID>
        <GroupPartyAlias/>
        <IsConverted>false</IsConverted>
        <LegalEntityRegisteredNameID>1947532</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אשדוד</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278630354</CasePartyID>
        <PartyTypeID>3</PartyTypeID>
        <ActivityStatusID>1</ActivityStatusID>
        <OrdinalNumber>1</OrdinalNumber>
        <LegalEntityID>379235</LegalEntityID>
        <CaseLegalEntityID>132634337</CaseLegalEntityID>
        <AssistantRoleID>18</AssistantRoleID>
        <AuthenticationTypeID>13</AuthenticationTypeID>
        <AuthenticationTypeName>משרדי ממשלה</AuthenticationTypeName>
        <LegalEntityNumber>500106215</LegalEntityNumber>
        <IsMainPartyType>true</IsMainPartyType>
        <CaseDisplayIdentifier>23013-10-24</CaseDisplayIdentifier>
        <CaseTypeID>10177</CaseTypeID>
        <CaseTypeName>הטרדה מאיימת וצו הגנה (ה"ט)</CaseTypeName>
        <CaseName>פרץ נ' פרץ</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תמר רחל נאבת</FullName>
        <FirstName>תמר רחל</FirstName>
        <LastName>נאבת</LastName>
        <PartyPropertyName/>
        <AuthenticationTypeAndNumber>ת"ז 206301319</AuthenticationTypeAndNumber>
        <RepresentatedOrRepresentativesNames>ענבר אברמוביץ</RepresentatedOrRepresentativesNames>
        <RepresentatedOrRepresentativesCount>1</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278630355</CasePartyID>
        <PartyTypeID>1</PartyTypeID>
        <ActivityStatusID>1</ActivityStatusID>
        <PartyAliasID>3</PartyAliasID>
        <PartyAliasName>מבקש</PartyAliasName>
        <OrdinalNumber>1</OrdinalNumber>
        <LegalEntityID>79102858</LegalEntityID>
        <CaseLegalEntityID>132634338</CaseLegalEntityID>
        <AuthenticationTypeID>1</AuthenticationTypeID>
        <AuthenticationTypeName>ת"ז</AuthenticationTypeName>
        <LegalEntityNumber>206301319</LegalEntityNumber>
        <IsMainPartyType>true</IsMainPartyType>
        <CaseDisplayIdentifier>23013-10-24</CaseDisplayIdentifier>
        <CaseTypeID>10177</CaseTypeID>
        <CaseTypeName>הטרדה מאיימת וצו הגנה (ה"ט)</CaseTypeName>
        <CaseName>פרץ נ' פרץ</CaseName>
        <FullAddress>ארלוזרוב 23/29 אשדוד </FullAddress>
        <MotionID>0</MotionID>
        <CasePleaID>0</CasePleaID>
        <FatherName>עמנואל רפאל</FatherName>
        <LinkedCaseID>0</LinkedCaseID>
        <PartyID>1</PartyID>
        <CasePartyCategoryID>2</CasePartyCategoryID>
        <LegalEntityAddressID>91058116</LegalEntityAddressID>
        <PleaTypeID>5</PleaTypeID>
        <GroupPartyAlias>מבקשים</GroupPartyAlias>
        <IsConverted>false</IsConverted>
        <LegalEntityRegisteredNameID>10919507</LegalEntityRegisteredNameID>
        <LegalEntityNameID>98343547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רחל נאבת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עומר ראובן פרץ</FullName>
        <FirstName>עומר ראובן</FirstName>
        <LastName>פרץ</LastName>
        <PartyPropertyName/>
        <AuthenticationTypeAndNumber>ת"ז 312179609</AuthenticationTypeAndNumber>
        <RepresentatedOrRepresentativesNames/>
        <RepresentatedOrRepresentativesCount>0</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278630356</CasePartyID>
        <PartyTypeID>1</PartyTypeID>
        <ActivityStatusID>1</ActivityStatusID>
        <PartyAliasID>4</PartyAliasID>
        <PartyAliasName>משיב</PartyAliasName>
        <OrdinalNumber>1</OrdinalNumber>
        <LegalEntityID>78500384</LegalEntityID>
        <CaseLegalEntityID>132634339</CaseLegalEntityID>
        <AuthenticationTypeID>1</AuthenticationTypeID>
        <AuthenticationTypeName>ת"ז</AuthenticationTypeName>
        <LegalEntityNumber>312179609</LegalEntityNumber>
        <IsMainPartyType>true</IsMainPartyType>
        <CaseDisplayIdentifier>23013-10-24</CaseDisplayIdentifier>
        <CaseTypeID>10177</CaseTypeID>
        <CaseTypeName>הטרדה מאיימת וצו הגנה (ה"ט)</CaseTypeName>
        <CaseName>פרץ נ' פרץ</CaseName>
        <FullAddress>אקסודוס 12/58 אשדוד </FullAddress>
        <MotionID>0</MotionID>
        <CasePleaID>0</CasePleaID>
        <FatherName>שמעון שיקי</FatherName>
        <LinkedCaseID>0</LinkedCaseID>
        <PartyID>2</PartyID>
        <CasePartyCategoryID>2</CasePartyCategoryID>
        <LegalEntityAddressID>91058117</LegalEntityAddressID>
        <GrandfatherName/>
        <DrivingLicenseNumber>9457707</DrivingLicenseNumber>
        <PleaTypeID>5</PleaTypeID>
        <GroupPartyAlias>משיבים</GroupPartyAlias>
        <IsConverted>false</IsConverted>
        <LegalEntityRegisteredNameID>8862574</LegalEntityRegisteredNameID>
        <LegalEntityNameID>98343548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עומר ראובן פרץ</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278630353</CasePartyID>
        <PartyTypeID>3</PartyTypeID>
        <ActivityStatusID>1</ActivityStatusID>
        <OrdinalNumber>2</OrdinalNumber>
        <LegalEntityID>379234</LegalEntityID>
        <CaseLegalEntityID>132634336</CaseLegalEntityID>
        <AssistantRoleID>19</AssistantRoleID>
        <AuthenticationTypeID>13</AuthenticationTypeID>
        <AuthenticationTypeName>משרדי ממשלה</AuthenticationTypeName>
        <LegalEntityNumber>500106214</LegalEntityNumber>
        <IsMainPartyType>true</IsMainPartyType>
        <CaseDisplayIdentifier>23013-10-24</CaseDisplayIdentifier>
        <CaseTypeID>10177</CaseTypeID>
        <CaseTypeName>הטרדה מאיימת וצו הגנה (ה"ט)</CaseTypeName>
        <CaseName>פרץ נ' פרץ</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DecisionName>החלטה  שניתנה ע"י  ענת אלפסי</DecisionName>
    <CourtDisplayName>בית משפט לענייני משפחה באשדוד</CourtDisplayName>
    <IsCaseJudgePanel>false</IsCaseJudgePanel>
    <DecisionSignatureDate>2024-10-15T12:24:58.7303483+03:00</DecisionSignatureDate>
    <OpenCaseDate>2024-10-11T13:38:00+03:00</OpenCaseDate>
    <CaseFeeSum>0.000</CaseFeeSum>
    <DecisionTypeID>1</DecisionTypeID>
    <DecisionSignatureUserName>ענת אלפסי</DecisionSignatureUserName>
    <DecisionSignatureDateHebrew>2024-10-15T12:24:58.7303483+03:00</DecisionSignatureDateHebrew>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CaseName>פרץ נ' פרץ</CaseName>
    <DecisionNumberInCase>8</DecisionNumberInCase>
  </dt_Decision>
  <dt_DecisionCase>
    <DecisionID>0</DecisionID>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ענבר אברמוביץ</FullName>
        <FirstName>ענבר</FirstName>
        <LastName>אברמוביץ</LastName>
        <PartyPropertyName/>
        <AuthenticationTypeAndNumber>מ.ר. 42455</AuthenticationTypeAndNumber>
        <RepresentatedOrRepresentativesNames>תמר רחל נאבת</RepresentatedOrRepresentativesNames>
        <RepresentatedOrRepresentativesCount>1</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278630429</CasePartyID>
        <PartyTypeID>2</PartyTypeID>
        <ActivityStatusID>1</ActivityStatusID>
        <PartyAliasID>22</PartyAliasID>
        <PartyAliasName>בא כוח מבקשים</PartyAliasName>
        <LegalEntityID>415967</LegalEntityID>
        <CaseLegalEntityID>132634384</CaseLegalEntityID>
        <AuthenticationTypeID>4</AuthenticationTypeID>
        <AuthenticationTypeName>מ.ר.</AuthenticationTypeName>
        <LegalEntityNumber>42455</LegalEntityNumber>
        <IsMainPartyType>true</IsMainPartyType>
        <CaseDisplayIdentifier>23013-10-24</CaseDisplayIdentifier>
        <CaseTypeID>10177</CaseTypeID>
        <CaseTypeName>הטרדה מאיימת וצו הגנה (ה"ט)</CaseTypeName>
        <CaseName>פרץ נ' פרץ</CaseName>
        <FullAddress>ספיר 11/27 אשדוד </FullAddress>
        <EmailAddress>abramovich_law@walla.com</EmailAddress>
        <MotionID>0</MotionID>
        <CasePleaID>0</CasePleaID>
        <FatherName xml:space="preserve">        </FatherName>
        <LinkedCaseID>0</LinkedCaseID>
        <PartyID>1</PartyID>
        <CasePartyCategoryID>2</CasePartyCategoryID>
        <LegalEntityAddressID>84820407</LegalEntityAddressID>
        <LegalEntityEmailAddressID>590</LegalEntityEmailAddressID>
        <PleaTypeID>5</PleaTypeID>
        <LawyerOfficeName>ענבר אברמוביץ </LawyerOfficeName>
        <LawyerOfficeID>419798</LawyerOfficeID>
        <GroupPartyAlias/>
        <IsConverted>false</IsConverted>
        <LegalEntityNameID>36951</LegalEntityNameID>
        <RepresentatedNamesOfAssistant/>
        <LegalEntityTypeID>4</LegalEntityTypeID>
        <IsVerdictExists>false</IsVerdictExists>
        <IsAsirAzir>false</IsAsirAzir>
        <MainAndSecSpec/>
        <IsPublicationProhibited>false</IsPublicationProhibited>
        <PublicationProhibitedFullName>ענבר אברמוביץ</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278685453</CasePartyID>
        <PartyTypeID>3</PartyTypeID>
        <ActivityStatusID>1</ActivityStatusID>
        <LegalEntityID>45224940</LegalEntityID>
        <CaseLegalEntityID>132651360</CaseLegalEntityID>
        <AssistantRoleID>8</AssistantRoleID>
        <AuthenticationTypeID>13</AuthenticationTypeID>
        <AuthenticationTypeName>משרדי ממשלה</AuthenticationTypeName>
        <LegalEntityNumber>570000922</LegalEntityNumber>
        <IsMainPartyType>true</IsMainPartyType>
        <CaseDisplayIdentifier>23013-10-24</CaseDisplayIdentifier>
        <CaseTypeID>10177</CaseTypeID>
        <CaseTypeName>הטרדה מאיימת וצו הגנה (ה"ט)</CaseTypeName>
        <CaseName>פרץ נ' פרץ</CaseName>
        <FullAddress>רח' הבנים 5 מרכז הקריה אשדוד שער ירושלים, קומה 3</FullAddress>
        <EmailAddress>ilanaR@molsa.gov.il</EmailAddress>
        <MotionID>0</MotionID>
        <CasePleaID>0</CasePleaID>
        <LinkedCaseID>0</LinkedCaseID>
        <PartyID>1</PartyID>
        <CasePartyCategoryID>2</CasePartyCategoryID>
        <LegalEntityAddressID>82391634</LegalEntityAddressID>
        <LegalEntityEmailAddressID>67912893</LegalEntityEmailAddressID>
        <PleaTypeID>5</PleaTypeID>
        <GroupPartyAlias/>
        <IsConverted>false</IsConverted>
        <LegalEntityRegisteredNameID>1947532</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אשדוד</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278630354</CasePartyID>
        <PartyTypeID>3</PartyTypeID>
        <ActivityStatusID>1</ActivityStatusID>
        <OrdinalNumber>1</OrdinalNumber>
        <LegalEntityID>379235</LegalEntityID>
        <CaseLegalEntityID>132634337</CaseLegalEntityID>
        <AssistantRoleID>18</AssistantRoleID>
        <AuthenticationTypeID>13</AuthenticationTypeID>
        <AuthenticationTypeName>משרדי ממשלה</AuthenticationTypeName>
        <LegalEntityNumber>500106215</LegalEntityNumber>
        <IsMainPartyType>true</IsMainPartyType>
        <CaseDisplayIdentifier>23013-10-24</CaseDisplayIdentifier>
        <CaseTypeID>10177</CaseTypeID>
        <CaseTypeName>הטרדה מאיימת וצו הגנה (ה"ט)</CaseTypeName>
        <CaseName>פרץ נ' פרץ</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תמר רחל נאבת</FullName>
        <FirstName>תמר רחל</FirstName>
        <LastName>נאבת</LastName>
        <PartyPropertyName/>
        <AuthenticationTypeAndNumber>ת"ז 206301319</AuthenticationTypeAndNumber>
        <RepresentatedOrRepresentativesNames>ענבר אברמוביץ</RepresentatedOrRepresentativesNames>
        <RepresentatedOrRepresentativesCount>1</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278630355</CasePartyID>
        <PartyTypeID>1</PartyTypeID>
        <ActivityStatusID>1</ActivityStatusID>
        <PartyAliasID>3</PartyAliasID>
        <PartyAliasName>מבקש</PartyAliasName>
        <OrdinalNumber>1</OrdinalNumber>
        <LegalEntityID>79102858</LegalEntityID>
        <CaseLegalEntityID>132634338</CaseLegalEntityID>
        <AuthenticationTypeID>1</AuthenticationTypeID>
        <AuthenticationTypeName>ת"ז</AuthenticationTypeName>
        <LegalEntityNumber>206301319</LegalEntityNumber>
        <IsMainPartyType>true</IsMainPartyType>
        <CaseDisplayIdentifier>23013-10-24</CaseDisplayIdentifier>
        <CaseTypeID>10177</CaseTypeID>
        <CaseTypeName>הטרדה מאיימת וצו הגנה (ה"ט)</CaseTypeName>
        <CaseName>פרץ נ' פרץ</CaseName>
        <FullAddress>ארלוזרוב 23/29 אשדוד </FullAddress>
        <MotionID>0</MotionID>
        <CasePleaID>0</CasePleaID>
        <FatherName>עמנואל רפאל</FatherName>
        <LinkedCaseID>0</LinkedCaseID>
        <PartyID>1</PartyID>
        <CasePartyCategoryID>2</CasePartyCategoryID>
        <LegalEntityAddressID>91058116</LegalEntityAddressID>
        <PleaTypeID>5</PleaTypeID>
        <GroupPartyAlias>מבקשים</GroupPartyAlias>
        <IsConverted>false</IsConverted>
        <LegalEntityRegisteredNameID>10919507</LegalEntityRegisteredNameID>
        <LegalEntityNameID>98343547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רחל נאבת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עומר ראובן פרץ</FullName>
        <FirstName>עומר ראובן</FirstName>
        <LastName>פרץ</LastName>
        <PartyPropertyName/>
        <AuthenticationTypeAndNumber>ת"ז 312179609</AuthenticationTypeAndNumber>
        <RepresentatedOrRepresentativesNames/>
        <RepresentatedOrRepresentativesCount>0</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278630356</CasePartyID>
        <PartyTypeID>1</PartyTypeID>
        <ActivityStatusID>1</ActivityStatusID>
        <PartyAliasID>4</PartyAliasID>
        <PartyAliasName>משיב</PartyAliasName>
        <OrdinalNumber>1</OrdinalNumber>
        <LegalEntityID>78500384</LegalEntityID>
        <CaseLegalEntityID>132634339</CaseLegalEntityID>
        <AuthenticationTypeID>1</AuthenticationTypeID>
        <AuthenticationTypeName>ת"ז</AuthenticationTypeName>
        <LegalEntityNumber>312179609</LegalEntityNumber>
        <IsMainPartyType>true</IsMainPartyType>
        <CaseDisplayIdentifier>23013-10-24</CaseDisplayIdentifier>
        <CaseTypeID>10177</CaseTypeID>
        <CaseTypeName>הטרדה מאיימת וצו הגנה (ה"ט)</CaseTypeName>
        <CaseName>פרץ נ' פרץ</CaseName>
        <FullAddress>אקסודוס 12/58 אשדוד </FullAddress>
        <MotionID>0</MotionID>
        <CasePleaID>0</CasePleaID>
        <FatherName>שמעון שיקי</FatherName>
        <LinkedCaseID>0</LinkedCaseID>
        <PartyID>2</PartyID>
        <CasePartyCategoryID>2</CasePartyCategoryID>
        <LegalEntityAddressID>91058117</LegalEntityAddressID>
        <GrandfatherName/>
        <DrivingLicenseNumber>9457707</DrivingLicenseNumber>
        <PleaTypeID>5</PleaTypeID>
        <GroupPartyAlias>משיבים</GroupPartyAlias>
        <IsConverted>false</IsConverted>
        <LegalEntityRegisteredNameID>8862574</LegalEntityRegisteredNameID>
        <LegalEntityNameID>98343548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עומר ראובן פרץ</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82035356</CaseID>
        <CaseJudicialPersonPresentationDS>
          <CaseJudicalPersonActive>
            <CaseID>82035356</CaseID>
            <JudicialPersonID>023736127@GOV.IL</JudicialPersonID>
            <JudicialPersonTypeID>1</JudicialPersonTypeID>
            <JudicialTypeID>1</JudicialTypeID>
            <IsChairman>false</IsChairman>
            <TreatmentStartDate>2024-10-11T14:38:50.35+03:00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278630353</CasePartyID>
        <PartyTypeID>3</PartyTypeID>
        <ActivityStatusID>1</ActivityStatusID>
        <OrdinalNumber>2</OrdinalNumber>
        <LegalEntityID>379234</LegalEntityID>
        <CaseLegalEntityID>132634336</CaseLegalEntityID>
        <AssistantRoleID>19</AssistantRoleID>
        <AuthenticationTypeID>13</AuthenticationTypeID>
        <AuthenticationTypeName>משרדי ממשלה</AuthenticationTypeName>
        <LegalEntityNumber>500106214</LegalEntityNumber>
        <IsMainPartyType>true</IsMainPartyType>
        <CaseDisplayIdentifier>23013-10-24</CaseDisplayIdentifier>
        <CaseTypeID>10177</CaseTypeID>
        <CaseTypeName>הטרדה מאיימת וצו הגנה (ה"ט)</CaseTypeName>
        <CaseName>פרץ נ' פרץ</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CaseName>פרץ נ' פרץ</CaseName>
    <CaseDisplayIdentifier>23013-10-24</CaseDisplayIdentifier>
    <CaseInterestID>94</CaseInterestID>
    <CaseTypeShortName>ה"ט</CaseTypeShortName>
  </dt_DecisionCase>
  <dt_DecisionJudgePanel>
    <JudgeID>023736127@GOV.IL</JudgeID>
    <DisplayName>ענת אלפסי</DisplayName>
    <RoleName>שופט</RoleName>
    <UserTitleName>שופטת, סגנית הנשיא</UserTitleName>
  </dt_DecisionJudgePanel>
  <dt_LegalEntityDetails>
    <Fax>08-8555957</Fax>
    <Phone>08-8555975</Phone>
    <PartyID>1</PartyID>
    <PartyTypeID>2</PartyTypeID>
    <DecisionID>0</DecisionID>
    <StreetName>ספיר 11/27</StreetName>
    <CityName>אשדוד</CityName>
    <FullName>ענבר אברמוביץ</FullName>
    <Email>abramovich_law@walla.com</Email>
    <IsPublicationProhibited>false</IsPublicationProhibited>
  </dt_LegalEntityDetails>
  <dt_LegalEntityDetails>
    <Fax>02-5085116</Fax>
    <Phone>08-8519735</Phone>
    <AddressDesc>שער ירושלים, קומה 3 </AddressDesc>
    <PartyID>1</PartyID>
    <PartyTypeID>3</PartyTypeID>
    <DecisionID>0</DecisionID>
    <AssistantRoleID>8</AssistantRoleID>
    <StreetName>רח' הבנים 5 מרכז הקריה</StreetName>
    <CityName>אשדוד</CityName>
    <FullName> יחידת סיוע שליד בימ"ש לענייני משפחה אשדוד</FullName>
    <Email>ilanaR@molsa.gov.il</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ארלוזרוב 23/29</StreetName>
    <CityName>אשדוד</CityName>
    <FullName>תמר רחל נאבת</FullName>
    <IsPublicationProhibited>false</IsPublicationProhibited>
  </dt_LegalEntityDetails>
  <dt_LegalEntityDetails>
    <PartyID>2</PartyID>
    <PartyTypeID>1</PartyTypeID>
    <DecisionID>0</DecisionID>
    <StreetName>אקסודוס 12/58</StreetName>
    <CityName>אשדוד</CityName>
    <FullName>עומר ראובן  פרץ</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סגנית הנשיא ענת אלפסי</CaseJudicalPerson>
  </dt_CaseJudicalPersonActive>
  <dt_Sitting>
    <PreviousMeetingDate>2024-10-13T10:30:00+03:00</PreviousMeetingDate>
    <PreviousSittingTypeID>5</PreviousSittingTypeID>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ecisionTemplateDS>
</file>

<file path=customXml/itemProps1.xml><?xml version="1.0" encoding="utf-8"?>
<ds:datastoreItem xmlns:ds="http://schemas.openxmlformats.org/officeDocument/2006/customXml" ds:itemID="{F33C0EEC-DF40-4E85-A094-56105060CFF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2714</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2024-10-29T12:33:00Z</dcterms:created>
  <dcterms:modified xsi:type="dcterms:W3CDTF">2024-10-29T12:33:00Z</dcterms:modified>
</cp:coreProperties>
</file>